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19668055" w:displacedByCustomXml="next"/>
    <w:bookmarkEnd w:id="0" w:displacedByCustomXml="next"/>
    <w:sdt>
      <w:sdtPr>
        <w:id w:val="-454479615"/>
        <w:docPartObj>
          <w:docPartGallery w:val="Cover Pages"/>
          <w:docPartUnique/>
        </w:docPartObj>
      </w:sdtPr>
      <w:sdtContent>
        <w:p w14:paraId="106BE5C3" w14:textId="32FAE0AE" w:rsidR="004A669E" w:rsidRDefault="00317379">
          <w:r>
            <w:rPr>
              <w:noProof/>
            </w:rPr>
            <mc:AlternateContent>
              <mc:Choice Requires="wps">
                <w:drawing>
                  <wp:anchor distT="0" distB="0" distL="114300" distR="114300" simplePos="0" relativeHeight="251659264" behindDoc="0" locked="0" layoutInCell="1" allowOverlap="1" wp14:anchorId="1A3A7D11" wp14:editId="5D8A51B2">
                    <wp:simplePos x="0" y="0"/>
                    <wp:positionH relativeFrom="page">
                      <wp:posOffset>151130</wp:posOffset>
                    </wp:positionH>
                    <wp:positionV relativeFrom="margin">
                      <wp:align>center</wp:align>
                    </wp:positionV>
                    <wp:extent cx="5363210" cy="9653270"/>
                    <wp:effectExtent l="0" t="0" r="3175" b="381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6">
                                <a:lumMod val="60000"/>
                                <a:lumOff val="40000"/>
                              </a:schemeClr>
                            </a:solidFill>
                            <a:ln>
                              <a:noFill/>
                            </a:ln>
                          </wps:spPr>
                          <wps:txbx>
                            <w:txbxContent>
                              <w:p w14:paraId="41FF5D88" w14:textId="289FD7A4" w:rsidR="004A669E" w:rsidRDefault="004A4E1C" w:rsidP="004A4E1C">
                                <w:pPr>
                                  <w:spacing w:before="240"/>
                                  <w:jc w:val="center"/>
                                  <w:rPr>
                                    <w:color w:val="FFFFFF" w:themeColor="background1"/>
                                  </w:rPr>
                                </w:pPr>
                                <w:r>
                                  <w:rPr>
                                    <w:noProof/>
                                    <w:color w:val="FFFFFF" w:themeColor="background1"/>
                                  </w:rPr>
                                  <w:drawing>
                                    <wp:inline distT="0" distB="0" distL="0" distR="0" wp14:anchorId="1720802E" wp14:editId="7A012D9D">
                                      <wp:extent cx="4048077" cy="865276"/>
                                      <wp:effectExtent l="0" t="0" r="0" b="0"/>
                                      <wp:docPr id="680582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582654" name="Picture 680582654"/>
                                              <pic:cNvPicPr/>
                                            </pic:nvPicPr>
                                            <pic:blipFill>
                                              <a:blip r:embed="rId9">
                                                <a:extLst>
                                                  <a:ext uri="{28A0092B-C50C-407E-A947-70E740481C1C}">
                                                    <a14:useLocalDpi xmlns:a14="http://schemas.microsoft.com/office/drawing/2010/main" val="0"/>
                                                  </a:ext>
                                                </a:extLst>
                                              </a:blip>
                                              <a:stretch>
                                                <a:fillRect/>
                                              </a:stretch>
                                            </pic:blipFill>
                                            <pic:spPr>
                                              <a:xfrm>
                                                <a:off x="0" y="0"/>
                                                <a:ext cx="4077401" cy="871544"/>
                                              </a:xfrm>
                                              <a:prstGeom prst="roundRect">
                                                <a:avLst/>
                                              </a:prstGeom>
                                            </pic:spPr>
                                          </pic:pic>
                                        </a:graphicData>
                                      </a:graphic>
                                    </wp:inline>
                                  </w:drawing>
                                </w:r>
                              </w:p>
                              <w:sdt>
                                <w:sdtPr>
                                  <w:rPr>
                                    <w:rFonts w:ascii="Candara" w:hAnsi="Candara"/>
                                    <w:b/>
                                    <w:bCs/>
                                    <w:sz w:val="48"/>
                                    <w:szCs w:val="48"/>
                                  </w:rPr>
                                  <w:alias w:val="Abstract"/>
                                  <w:id w:val="-1812170092"/>
                                  <w:dataBinding w:prefixMappings="xmlns:ns0='http://schemas.microsoft.com/office/2006/coverPageProps'" w:xpath="/ns0:CoverPageProperties[1]/ns0:Abstract[1]" w:storeItemID="{55AF091B-3C7A-41E3-B477-F2FDAA23CFDA}"/>
                                  <w:text/>
                                </w:sdtPr>
                                <w:sdtContent>
                                  <w:p w14:paraId="7CB3F661" w14:textId="392A155E" w:rsidR="004A669E" w:rsidRPr="002D5521" w:rsidRDefault="004D17E4" w:rsidP="004A4E1C">
                                    <w:pPr>
                                      <w:spacing w:before="240"/>
                                      <w:jc w:val="center"/>
                                      <w:rPr>
                                        <w:rFonts w:ascii="Candara" w:hAnsi="Candara"/>
                                        <w:b/>
                                        <w:bCs/>
                                        <w:color w:val="FFFFFF" w:themeColor="background1"/>
                                        <w:sz w:val="48"/>
                                        <w:szCs w:val="48"/>
                                      </w:rPr>
                                    </w:pPr>
                                    <w:r w:rsidRPr="002D5521">
                                      <w:rPr>
                                        <w:rFonts w:ascii="Candara" w:hAnsi="Candara"/>
                                        <w:b/>
                                        <w:bCs/>
                                        <w:sz w:val="48"/>
                                        <w:szCs w:val="48"/>
                                      </w:rPr>
                                      <w:t xml:space="preserve">COUNTRY WORK </w:t>
                                    </w:r>
                                    <w:r w:rsidR="009C0CE6" w:rsidRPr="002D5521">
                                      <w:rPr>
                                        <w:rFonts w:ascii="Candara" w:hAnsi="Candara"/>
                                        <w:b/>
                                        <w:bCs/>
                                        <w:sz w:val="48"/>
                                        <w:szCs w:val="48"/>
                                      </w:rPr>
                                      <w:t xml:space="preserve">  </w:t>
                                    </w:r>
                                    <w:r w:rsidRPr="002D5521">
                                      <w:rPr>
                                        <w:rFonts w:ascii="Candara" w:hAnsi="Candara"/>
                                        <w:b/>
                                        <w:bCs/>
                                        <w:sz w:val="48"/>
                                        <w:szCs w:val="48"/>
                                      </w:rPr>
                                      <w:t>PLAN</w:t>
                                    </w:r>
                                  </w:p>
                                </w:sdtContent>
                              </w:sdt>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1A3A7D11" id="Rectangle 16" o:spid="_x0000_s1026" style="position:absolute;margin-left:11.9pt;margin-top:0;width:422.3pt;height:760.1pt;z-index:251659264;visibility:visible;mso-wrap-style:square;mso-width-percent:690;mso-height-percent:960;mso-wrap-distance-left:9pt;mso-wrap-distance-top:0;mso-wrap-distance-right:9pt;mso-wrap-distance-bottom:0;mso-position-horizontal:absolute;mso-position-horizontal-relative:page;mso-position-vertical:center;mso-position-vertical-relative:margin;mso-width-percent:69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" fillcolor="#a8d08d [1945]" stroked="f">
                    <v:textbox inset="21.6pt,1in,21.6pt">
                      <w:txbxContent>
                        <w:p w14:paraId="41FF5D88" w14:textId="289FD7A4" w:rsidR="004A669E" w:rsidRDefault="004A4E1C" w:rsidP="004A4E1C">
                          <w:pPr>
                            <w:spacing w:before="240"/>
                            <w:jc w:val="center"/>
                            <w:rPr>
                              <w:color w:val="FFFFFF" w:themeColor="background1"/>
                            </w:rPr>
                          </w:pPr>
                          <w:r>
                            <w:rPr>
                              <w:noProof/>
                              <w:color w:val="FFFFFF" w:themeColor="background1"/>
                            </w:rPr>
                            <w:drawing>
                              <wp:inline distT="0" distB="0" distL="0" distR="0" wp14:anchorId="1720802E" wp14:editId="7A012D9D">
                                <wp:extent cx="4048077" cy="865276"/>
                                <wp:effectExtent l="0" t="0" r="0" b="0"/>
                                <wp:docPr id="680582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582654" name="Picture 680582654"/>
                                        <pic:cNvPicPr/>
                                      </pic:nvPicPr>
                                      <pic:blipFill>
                                        <a:blip r:embed="rId9">
                                          <a:extLst>
                                            <a:ext uri="{28A0092B-C50C-407E-A947-70E740481C1C}">
                                              <a14:useLocalDpi xmlns:a14="http://schemas.microsoft.com/office/drawing/2010/main" val="0"/>
                                            </a:ext>
                                          </a:extLst>
                                        </a:blip>
                                        <a:stretch>
                                          <a:fillRect/>
                                        </a:stretch>
                                      </pic:blipFill>
                                      <pic:spPr>
                                        <a:xfrm>
                                          <a:off x="0" y="0"/>
                                          <a:ext cx="4077401" cy="871544"/>
                                        </a:xfrm>
                                        <a:prstGeom prst="roundRect">
                                          <a:avLst/>
                                        </a:prstGeom>
                                      </pic:spPr>
                                    </pic:pic>
                                  </a:graphicData>
                                </a:graphic>
                              </wp:inline>
                            </w:drawing>
                          </w:r>
                        </w:p>
                        <w:sdt>
                          <w:sdtPr>
                            <w:rPr>
                              <w:rFonts w:ascii="Candara" w:hAnsi="Candara"/>
                              <w:b/>
                              <w:bCs/>
                              <w:sz w:val="48"/>
                              <w:szCs w:val="48"/>
                            </w:rPr>
                            <w:alias w:val="Abstract"/>
                            <w:id w:val="-1812170092"/>
                            <w:dataBinding w:prefixMappings="xmlns:ns0='http://schemas.microsoft.com/office/2006/coverPageProps'" w:xpath="/ns0:CoverPageProperties[1]/ns0:Abstract[1]" w:storeItemID="{55AF091B-3C7A-41E3-B477-F2FDAA23CFDA}"/>
                            <w:text/>
                          </w:sdtPr>
                          <w:sdtContent>
                            <w:p w14:paraId="7CB3F661" w14:textId="392A155E" w:rsidR="004A669E" w:rsidRPr="002D5521" w:rsidRDefault="004D17E4" w:rsidP="004A4E1C">
                              <w:pPr>
                                <w:spacing w:before="240"/>
                                <w:jc w:val="center"/>
                                <w:rPr>
                                  <w:rFonts w:ascii="Candara" w:hAnsi="Candara"/>
                                  <w:b/>
                                  <w:bCs/>
                                  <w:color w:val="FFFFFF" w:themeColor="background1"/>
                                  <w:sz w:val="48"/>
                                  <w:szCs w:val="48"/>
                                </w:rPr>
                              </w:pPr>
                              <w:r w:rsidRPr="002D5521">
                                <w:rPr>
                                  <w:rFonts w:ascii="Candara" w:hAnsi="Candara"/>
                                  <w:b/>
                                  <w:bCs/>
                                  <w:sz w:val="48"/>
                                  <w:szCs w:val="48"/>
                                </w:rPr>
                                <w:t xml:space="preserve">COUNTRY WORK </w:t>
                              </w:r>
                              <w:r w:rsidR="009C0CE6" w:rsidRPr="002D5521">
                                <w:rPr>
                                  <w:rFonts w:ascii="Candara" w:hAnsi="Candara"/>
                                  <w:b/>
                                  <w:bCs/>
                                  <w:sz w:val="48"/>
                                  <w:szCs w:val="48"/>
                                </w:rPr>
                                <w:t xml:space="preserve">  </w:t>
                              </w:r>
                              <w:r w:rsidRPr="002D5521">
                                <w:rPr>
                                  <w:rFonts w:ascii="Candara" w:hAnsi="Candara"/>
                                  <w:b/>
                                  <w:bCs/>
                                  <w:sz w:val="48"/>
                                  <w:szCs w:val="48"/>
                                </w:rPr>
                                <w:t>PLAN</w:t>
                              </w:r>
                            </w:p>
                          </w:sdtContent>
                        </w:sdt>
                      </w:txbxContent>
                    </v:textbox>
                    <w10:wrap anchorx="page" anchory="margin"/>
                  </v:rect>
                </w:pict>
              </mc:Fallback>
            </mc:AlternateContent>
          </w:r>
          <w:r w:rsidR="002B2B98">
            <w:rPr>
              <w:noProof/>
            </w:rPr>
            <mc:AlternateContent>
              <mc:Choice Requires="wps">
                <w:drawing>
                  <wp:anchor distT="0" distB="0" distL="114300" distR="114300" simplePos="0" relativeHeight="251660288" behindDoc="0" locked="0" layoutInCell="1" allowOverlap="1" wp14:anchorId="3CFC97CE" wp14:editId="1F8C209B">
                    <wp:simplePos x="0" y="0"/>
                    <wp:positionH relativeFrom="page">
                      <wp:posOffset>5434965</wp:posOffset>
                    </wp:positionH>
                    <wp:positionV relativeFrom="margin">
                      <wp:align>center</wp:align>
                    </wp:positionV>
                    <wp:extent cx="1880870" cy="9655810"/>
                    <wp:effectExtent l="0" t="0" r="0" b="381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8903E6" w14:textId="77777777" w:rsidR="00230B0B" w:rsidRDefault="00230B0B" w:rsidP="004A4E1C">
                                <w:pPr>
                                  <w:pStyle w:val="Subtitle"/>
                                  <w:jc w:val="right"/>
                                  <w:rPr>
                                    <w:rFonts w:ascii="Tw Cen MT" w:hAnsi="Tw Cen MT" w:cstheme="minorBidi"/>
                                    <w:b/>
                                    <w:bCs/>
                                    <w:color w:val="auto"/>
                                    <w:sz w:val="72"/>
                                    <w:szCs w:val="72"/>
                                    <w:lang w:val="en-GB"/>
                                  </w:rPr>
                                </w:pPr>
                              </w:p>
                              <w:p w14:paraId="4BC479EC" w14:textId="77777777" w:rsidR="00230B0B" w:rsidRDefault="00230B0B" w:rsidP="004A4E1C">
                                <w:pPr>
                                  <w:pStyle w:val="Subtitle"/>
                                  <w:jc w:val="right"/>
                                  <w:rPr>
                                    <w:rFonts w:ascii="Tw Cen MT" w:hAnsi="Tw Cen MT" w:cstheme="minorBidi"/>
                                    <w:b/>
                                    <w:bCs/>
                                    <w:color w:val="auto"/>
                                    <w:sz w:val="72"/>
                                    <w:szCs w:val="72"/>
                                    <w:lang w:val="en-GB"/>
                                  </w:rPr>
                                </w:pPr>
                              </w:p>
                              <w:p w14:paraId="77D4493D" w14:textId="77777777" w:rsidR="00230B0B" w:rsidRDefault="00230B0B" w:rsidP="004A4E1C">
                                <w:pPr>
                                  <w:pStyle w:val="Subtitle"/>
                                  <w:jc w:val="right"/>
                                  <w:rPr>
                                    <w:rFonts w:ascii="Tw Cen MT" w:hAnsi="Tw Cen MT" w:cstheme="minorBidi"/>
                                    <w:b/>
                                    <w:bCs/>
                                    <w:color w:val="auto"/>
                                    <w:sz w:val="72"/>
                                    <w:szCs w:val="72"/>
                                    <w:lang w:val="en-GB"/>
                                  </w:rPr>
                                </w:pPr>
                              </w:p>
                              <w:p w14:paraId="5B6CDFA4" w14:textId="4B863CB8" w:rsidR="004A669E" w:rsidRPr="004A4E1C" w:rsidRDefault="001D76F7" w:rsidP="004A4E1C">
                                <w:pPr>
                                  <w:pStyle w:val="Subtitle"/>
                                  <w:jc w:val="right"/>
                                  <w:rPr>
                                    <w:rFonts w:ascii="Tw Cen MT" w:hAnsi="Tw Cen MT" w:cstheme="minorBidi"/>
                                    <w:b/>
                                    <w:bCs/>
                                    <w:color w:val="auto"/>
                                    <w:sz w:val="72"/>
                                    <w:szCs w:val="72"/>
                                    <w:lang w:val="en-GB"/>
                                  </w:rPr>
                                </w:pPr>
                                <w:r w:rsidRPr="004A4E1C">
                                  <w:rPr>
                                    <w:rFonts w:ascii="Tw Cen MT" w:hAnsi="Tw Cen MT" w:cstheme="minorBidi"/>
                                    <w:b/>
                                    <w:bCs/>
                                    <w:color w:val="auto"/>
                                    <w:sz w:val="72"/>
                                    <w:szCs w:val="72"/>
                                    <w:lang w:val="en-GB"/>
                                  </w:rPr>
                                  <w:t>202</w:t>
                                </w:r>
                                <w:r w:rsidR="007A306C" w:rsidRPr="004A4E1C">
                                  <w:rPr>
                                    <w:rFonts w:ascii="Tw Cen MT" w:hAnsi="Tw Cen MT" w:cstheme="minorBidi"/>
                                    <w:b/>
                                    <w:bCs/>
                                    <w:color w:val="auto"/>
                                    <w:sz w:val="72"/>
                                    <w:szCs w:val="72"/>
                                    <w:lang w:val="en-GB"/>
                                  </w:rPr>
                                  <w:t>4</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3CFC97CE" id="Rectangle 472" o:spid="_x0000_s1027" style="position:absolute;margin-left:427.95pt;margin-top:0;width:148.1pt;height:760.3pt;z-index:251660288;visibility:visible;mso-wrap-style:square;mso-width-percent:242;mso-height-percent:960;mso-wrap-distance-left:9pt;mso-wrap-distance-top:0;mso-wrap-distance-right:9pt;mso-wrap-distance-bottom:0;mso-position-horizontal:absolute;mso-position-horizontal-relative:page;mso-position-vertical:center;mso-position-vertical-relative:margin;mso-width-percent:242;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" fillcolor="#538135 [2409]" stroked="f" strokeweight="1pt">
                    <v:textbox inset="14.4pt,,14.4pt">
                      <w:txbxContent>
                        <w:p w14:paraId="008903E6" w14:textId="77777777" w:rsidR="00230B0B" w:rsidRDefault="00230B0B" w:rsidP="004A4E1C">
                          <w:pPr>
                            <w:pStyle w:val="Subtitle"/>
                            <w:jc w:val="right"/>
                            <w:rPr>
                              <w:rFonts w:ascii="Tw Cen MT" w:hAnsi="Tw Cen MT" w:cstheme="minorBidi"/>
                              <w:b/>
                              <w:bCs/>
                              <w:color w:val="auto"/>
                              <w:sz w:val="72"/>
                              <w:szCs w:val="72"/>
                              <w:lang w:val="en-GB"/>
                            </w:rPr>
                          </w:pPr>
                        </w:p>
                        <w:p w14:paraId="4BC479EC" w14:textId="77777777" w:rsidR="00230B0B" w:rsidRDefault="00230B0B" w:rsidP="004A4E1C">
                          <w:pPr>
                            <w:pStyle w:val="Subtitle"/>
                            <w:jc w:val="right"/>
                            <w:rPr>
                              <w:rFonts w:ascii="Tw Cen MT" w:hAnsi="Tw Cen MT" w:cstheme="minorBidi"/>
                              <w:b/>
                              <w:bCs/>
                              <w:color w:val="auto"/>
                              <w:sz w:val="72"/>
                              <w:szCs w:val="72"/>
                              <w:lang w:val="en-GB"/>
                            </w:rPr>
                          </w:pPr>
                        </w:p>
                        <w:p w14:paraId="77D4493D" w14:textId="77777777" w:rsidR="00230B0B" w:rsidRDefault="00230B0B" w:rsidP="004A4E1C">
                          <w:pPr>
                            <w:pStyle w:val="Subtitle"/>
                            <w:jc w:val="right"/>
                            <w:rPr>
                              <w:rFonts w:ascii="Tw Cen MT" w:hAnsi="Tw Cen MT" w:cstheme="minorBidi"/>
                              <w:b/>
                              <w:bCs/>
                              <w:color w:val="auto"/>
                              <w:sz w:val="72"/>
                              <w:szCs w:val="72"/>
                              <w:lang w:val="en-GB"/>
                            </w:rPr>
                          </w:pPr>
                        </w:p>
                        <w:p w14:paraId="5B6CDFA4" w14:textId="4B863CB8" w:rsidR="004A669E" w:rsidRPr="004A4E1C" w:rsidRDefault="001D76F7" w:rsidP="004A4E1C">
                          <w:pPr>
                            <w:pStyle w:val="Subtitle"/>
                            <w:jc w:val="right"/>
                            <w:rPr>
                              <w:rFonts w:ascii="Tw Cen MT" w:hAnsi="Tw Cen MT" w:cstheme="minorBidi"/>
                              <w:b/>
                              <w:bCs/>
                              <w:color w:val="auto"/>
                              <w:sz w:val="72"/>
                              <w:szCs w:val="72"/>
                              <w:lang w:val="en-GB"/>
                            </w:rPr>
                          </w:pPr>
                          <w:r w:rsidRPr="004A4E1C">
                            <w:rPr>
                              <w:rFonts w:ascii="Tw Cen MT" w:hAnsi="Tw Cen MT" w:cstheme="minorBidi"/>
                              <w:b/>
                              <w:bCs/>
                              <w:color w:val="auto"/>
                              <w:sz w:val="72"/>
                              <w:szCs w:val="72"/>
                              <w:lang w:val="en-GB"/>
                            </w:rPr>
                            <w:t>202</w:t>
                          </w:r>
                          <w:r w:rsidR="007A306C" w:rsidRPr="004A4E1C">
                            <w:rPr>
                              <w:rFonts w:ascii="Tw Cen MT" w:hAnsi="Tw Cen MT" w:cstheme="minorBidi"/>
                              <w:b/>
                              <w:bCs/>
                              <w:color w:val="auto"/>
                              <w:sz w:val="72"/>
                              <w:szCs w:val="72"/>
                              <w:lang w:val="en-GB"/>
                            </w:rPr>
                            <w:t>4</w:t>
                          </w:r>
                        </w:p>
                      </w:txbxContent>
                    </v:textbox>
                    <w10:wrap anchorx="page" anchory="margin"/>
                  </v:rect>
                </w:pict>
              </mc:Fallback>
            </mc:AlternateContent>
          </w:r>
        </w:p>
        <w:p w14:paraId="165A1DEB" w14:textId="77777777" w:rsidR="004A669E" w:rsidRDefault="004A669E"/>
        <w:p w14:paraId="4637DD3A" w14:textId="77777777" w:rsidR="00DB1575" w:rsidRDefault="00EB0CAE">
          <w:r>
            <w:rPr>
              <w:noProof/>
            </w:rPr>
            <mc:AlternateContent>
              <mc:Choice Requires="wps">
                <w:drawing>
                  <wp:anchor distT="0" distB="0" distL="114300" distR="114300" simplePos="0" relativeHeight="251661312" behindDoc="0" locked="0" layoutInCell="1" allowOverlap="1" wp14:anchorId="2010361A" wp14:editId="0150A564">
                    <wp:simplePos x="0" y="0"/>
                    <wp:positionH relativeFrom="column">
                      <wp:posOffset>76810</wp:posOffset>
                    </wp:positionH>
                    <wp:positionV relativeFrom="paragraph">
                      <wp:posOffset>8027518</wp:posOffset>
                    </wp:positionV>
                    <wp:extent cx="3438525" cy="497433"/>
                    <wp:effectExtent l="0" t="0" r="28575" b="17145"/>
                    <wp:wrapNone/>
                    <wp:docPr id="3" name="Rectangle 3"/>
                    <wp:cNvGraphicFramePr/>
                    <a:graphic xmlns:a="http://schemas.openxmlformats.org/drawingml/2006/main">
                      <a:graphicData uri="http://schemas.microsoft.com/office/word/2010/wordprocessingShape">
                        <wps:wsp>
                          <wps:cNvSpPr/>
                          <wps:spPr>
                            <a:xfrm>
                              <a:off x="0" y="0"/>
                              <a:ext cx="3438525" cy="497433"/>
                            </a:xfrm>
                            <a:prstGeom prst="rect">
                              <a:avLst/>
                            </a:prstGeom>
                            <a:solidFill>
                              <a:schemeClr val="accent6">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14:paraId="36891DE8" w14:textId="38805B3F" w:rsidR="001D76F7" w:rsidRPr="004A4E1C" w:rsidRDefault="001D76F7" w:rsidP="001D76F7">
                                <w:pPr>
                                  <w:jc w:val="center"/>
                                  <w:rPr>
                                    <w:b/>
                                    <w:bCs/>
                                    <w:color w:val="FF0000"/>
                                    <w:sz w:val="44"/>
                                    <w:szCs w:val="44"/>
                                    <w:lang w:val="en-GB"/>
                                  </w:rPr>
                                </w:pPr>
                                <w:r w:rsidRPr="004A4E1C">
                                  <w:rPr>
                                    <w:b/>
                                    <w:bCs/>
                                    <w:sz w:val="44"/>
                                    <w:szCs w:val="44"/>
                                    <w:lang w:val="en-GB"/>
                                  </w:rPr>
                                  <w:t>W</w:t>
                                </w:r>
                                <w:r w:rsidR="007A306C" w:rsidRPr="004A4E1C">
                                  <w:rPr>
                                    <w:b/>
                                    <w:bCs/>
                                    <w:sz w:val="44"/>
                                    <w:szCs w:val="44"/>
                                    <w:lang w:val="en-GB"/>
                                  </w:rPr>
                                  <w:t xml:space="preserve">ORK PLAN </w:t>
                                </w:r>
                                <w:r w:rsidRPr="004A4E1C">
                                  <w:rPr>
                                    <w:b/>
                                    <w:bCs/>
                                    <w:sz w:val="44"/>
                                    <w:szCs w:val="44"/>
                                    <w:lang w:val="en-GB"/>
                                  </w:rPr>
                                  <w:t>NARRATIVE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0361A" id="Rectangle 3" o:spid="_x0000_s1028" style="position:absolute;margin-left:6.05pt;margin-top:632.1pt;width:270.75pt;height:3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" fillcolor="#a8d08d [1945]" strokecolor="#70ad47 [3209]" strokeweight="1pt">
                    <v:textbox>
                      <w:txbxContent>
                        <w:p w14:paraId="36891DE8" w14:textId="38805B3F" w:rsidR="001D76F7" w:rsidRPr="004A4E1C" w:rsidRDefault="001D76F7" w:rsidP="001D76F7">
                          <w:pPr>
                            <w:jc w:val="center"/>
                            <w:rPr>
                              <w:b/>
                              <w:bCs/>
                              <w:color w:val="FF0000"/>
                              <w:sz w:val="44"/>
                              <w:szCs w:val="44"/>
                              <w:lang w:val="en-GB"/>
                            </w:rPr>
                          </w:pPr>
                          <w:r w:rsidRPr="004A4E1C">
                            <w:rPr>
                              <w:b/>
                              <w:bCs/>
                              <w:sz w:val="44"/>
                              <w:szCs w:val="44"/>
                              <w:lang w:val="en-GB"/>
                            </w:rPr>
                            <w:t>W</w:t>
                          </w:r>
                          <w:r w:rsidR="007A306C" w:rsidRPr="004A4E1C">
                            <w:rPr>
                              <w:b/>
                              <w:bCs/>
                              <w:sz w:val="44"/>
                              <w:szCs w:val="44"/>
                              <w:lang w:val="en-GB"/>
                            </w:rPr>
                            <w:t xml:space="preserve">ORK PLAN </w:t>
                          </w:r>
                          <w:r w:rsidRPr="004A4E1C">
                            <w:rPr>
                              <w:b/>
                              <w:bCs/>
                              <w:sz w:val="44"/>
                              <w:szCs w:val="44"/>
                              <w:lang w:val="en-GB"/>
                            </w:rPr>
                            <w:t>NARRATIVE</w:t>
                          </w:r>
                        </w:p>
                      </w:txbxContent>
                    </v:textbox>
                  </v:rect>
                </w:pict>
              </mc:Fallback>
            </mc:AlternateContent>
          </w:r>
          <w:r w:rsidR="004A669E">
            <w:br w:type="page"/>
          </w:r>
        </w:p>
        <w:p w14:paraId="27634817" w14:textId="77777777" w:rsidR="00DB1575" w:rsidRPr="00E77BD6" w:rsidRDefault="00DB1575" w:rsidP="00DB1575">
          <w:pPr>
            <w:spacing w:line="240" w:lineRule="auto"/>
            <w:rPr>
              <w:rFonts w:ascii="Times New Roman" w:hAnsi="Times New Roman" w:cs="Times New Roman"/>
              <w:b/>
              <w:bCs/>
              <w:color w:val="92D050"/>
              <w:sz w:val="24"/>
              <w:szCs w:val="24"/>
            </w:rPr>
          </w:pPr>
          <w:r w:rsidRPr="00E77BD6">
            <w:rPr>
              <w:rFonts w:ascii="Times New Roman" w:hAnsi="Times New Roman" w:cs="Times New Roman"/>
              <w:b/>
              <w:bCs/>
              <w:color w:val="92D050"/>
              <w:sz w:val="24"/>
              <w:szCs w:val="24"/>
            </w:rPr>
            <w:lastRenderedPageBreak/>
            <w:t>ACRONYMS AND ABBREVIATIONS</w:t>
          </w:r>
        </w:p>
        <w:p w14:paraId="26D154BA" w14:textId="77777777" w:rsidR="00DB1575" w:rsidRPr="008559D0" w:rsidRDefault="00DB1575" w:rsidP="00DB1575">
          <w:pPr>
            <w:spacing w:line="240" w:lineRule="auto"/>
            <w:rPr>
              <w:rFonts w:ascii="Times New Roman" w:hAnsi="Times New Roman" w:cs="Times New Roman"/>
              <w:b/>
              <w:bCs/>
            </w:rPr>
          </w:pPr>
          <w:r w:rsidRPr="008559D0">
            <w:rPr>
              <w:rFonts w:ascii="Times New Roman" w:hAnsi="Times New Roman" w:cs="Times New Roman"/>
              <w:b/>
              <w:bCs/>
              <w:noProof/>
              <w:color w:val="92D050"/>
            </w:rPr>
            <mc:AlternateContent>
              <mc:Choice Requires="wps">
                <w:drawing>
                  <wp:anchor distT="0" distB="0" distL="114300" distR="114300" simplePos="0" relativeHeight="251663360" behindDoc="0" locked="0" layoutInCell="1" allowOverlap="1" wp14:anchorId="4D6850DF" wp14:editId="35F3639D">
                    <wp:simplePos x="0" y="0"/>
                    <wp:positionH relativeFrom="column">
                      <wp:posOffset>-814705</wp:posOffset>
                    </wp:positionH>
                    <wp:positionV relativeFrom="paragraph">
                      <wp:posOffset>275590</wp:posOffset>
                    </wp:positionV>
                    <wp:extent cx="7378700" cy="0"/>
                    <wp:effectExtent l="0" t="0" r="0" b="0"/>
                    <wp:wrapNone/>
                    <wp:docPr id="1177922024" name="Straight Arrow Connector 117792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78700" cy="0"/>
                            </a:xfrm>
                            <a:prstGeom prst="straightConnector1">
                              <a:avLst/>
                            </a:prstGeom>
                            <a:ln>
                              <a:headEnd/>
                              <a:tailEnd/>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D6DD548" id="_x0000_t32" coordsize="21600,21600" o:spt="32" o:oned="t" path="m,l21600,21600e" filled="f">
                    <v:path arrowok="t" fillok="f" o:connecttype="none"/>
                    <o:lock v:ext="edit" shapetype="t"/>
                  </v:shapetype>
                  <v:shape id="Straight Arrow Connector 1177922024" o:spid="_x0000_s1026" type="#_x0000_t32" style="position:absolute;margin-left:-64.15pt;margin-top:21.7pt;width:581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" strokecolor="#70ad47 [3209]" strokeweight="1.5pt">
                    <v:stroke joinstyle="miter"/>
                  </v:shape>
                </w:pict>
              </mc:Fallback>
            </mc:AlternateContent>
          </w:r>
        </w:p>
        <w:p w14:paraId="326BE874" w14:textId="77777777" w:rsidR="002D08AA" w:rsidRDefault="002D08AA" w:rsidP="002D08AA">
          <w:pPr>
            <w:spacing w:after="0" w:line="240" w:lineRule="auto"/>
            <w:rPr>
              <w:rFonts w:ascii="Times New Roman" w:hAnsi="Times New Roman" w:cs="Times New Roman"/>
              <w:b/>
              <w:bCs/>
            </w:rPr>
          </w:pPr>
        </w:p>
        <w:p w14:paraId="47AC2A27" w14:textId="069C3A0E" w:rsidR="00DB1575" w:rsidRPr="008559D0" w:rsidRDefault="00DB1575" w:rsidP="00DB1575">
          <w:pPr>
            <w:spacing w:line="240" w:lineRule="auto"/>
            <w:rPr>
              <w:rFonts w:ascii="Times New Roman" w:hAnsi="Times New Roman" w:cs="Times New Roman"/>
              <w:b/>
              <w:bCs/>
            </w:rPr>
          </w:pPr>
          <w:r w:rsidRPr="008559D0">
            <w:rPr>
              <w:rFonts w:ascii="Times New Roman" w:hAnsi="Times New Roman" w:cs="Times New Roman"/>
              <w:b/>
              <w:bCs/>
              <w:noProof/>
              <w:color w:val="92D050"/>
            </w:rPr>
            <mc:AlternateContent>
              <mc:Choice Requires="wps">
                <w:drawing>
                  <wp:anchor distT="0" distB="0" distL="114300" distR="114300" simplePos="0" relativeHeight="251664384" behindDoc="0" locked="0" layoutInCell="1" allowOverlap="1" wp14:anchorId="55414764" wp14:editId="445C9A80">
                    <wp:simplePos x="0" y="0"/>
                    <wp:positionH relativeFrom="column">
                      <wp:posOffset>-822325</wp:posOffset>
                    </wp:positionH>
                    <wp:positionV relativeFrom="paragraph">
                      <wp:posOffset>276860</wp:posOffset>
                    </wp:positionV>
                    <wp:extent cx="737870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78700" cy="0"/>
                            </a:xfrm>
                            <a:prstGeom prst="straightConnector1">
                              <a:avLst/>
                            </a:prstGeom>
                            <a:ln>
                              <a:headEnd/>
                              <a:tailEnd/>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1323712" id="Straight Arrow Connector 1" o:spid="_x0000_s1026" type="#_x0000_t32" style="position:absolute;margin-left:-64.75pt;margin-top:21.8pt;width:581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" strokecolor="#70ad47 [3209]" strokeweight="1.5pt">
                    <v:stroke joinstyle="miter"/>
                  </v:shape>
                </w:pict>
              </mc:Fallback>
            </mc:AlternateContent>
          </w:r>
          <w:r w:rsidRPr="008559D0">
            <w:rPr>
              <w:rFonts w:ascii="Times New Roman" w:hAnsi="Times New Roman" w:cs="Times New Roman"/>
              <w:b/>
              <w:bCs/>
            </w:rPr>
            <w:t xml:space="preserve">Acronym                              </w:t>
          </w:r>
          <w:r w:rsidRPr="008559D0">
            <w:rPr>
              <w:rFonts w:ascii="Times New Roman" w:hAnsi="Times New Roman" w:cs="Times New Roman"/>
              <w:b/>
              <w:bCs/>
            </w:rPr>
            <w:tab/>
            <w:t>Meaning</w:t>
          </w:r>
        </w:p>
        <w:p w14:paraId="32D9F80E" w14:textId="77777777" w:rsidR="00DB1575" w:rsidRPr="00F96C18" w:rsidRDefault="00DB1575" w:rsidP="00DB1575">
          <w:pPr>
            <w:spacing w:line="240" w:lineRule="auto"/>
            <w:rPr>
              <w:rFonts w:ascii="Times New Roman" w:hAnsi="Times New Roman" w:cs="Times New Roman"/>
            </w:rPr>
          </w:pPr>
        </w:p>
        <w:p w14:paraId="6F0DFB6A"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CSSC</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Civil Society Steering Committee</w:t>
          </w:r>
        </w:p>
        <w:p w14:paraId="0672F28B"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EITI</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Extractive Industries Transparency Initiative</w:t>
          </w:r>
        </w:p>
        <w:p w14:paraId="02CF7AAB"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ETP</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Energy Transition Plan</w:t>
          </w:r>
        </w:p>
        <w:p w14:paraId="6CA1A020"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FAAC</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Federation Account Allocation Committee</w:t>
          </w:r>
        </w:p>
        <w:p w14:paraId="0F88D9B3"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FASD</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Fiscal Allocation and Statutory Disbursement Audit</w:t>
          </w:r>
        </w:p>
        <w:p w14:paraId="10146BFE"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FGN</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Federal Government of Nigeria</w:t>
          </w:r>
        </w:p>
        <w:p w14:paraId="7A7F9915"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GAAP</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Generally Accepted Accounting Principles</w:t>
          </w:r>
        </w:p>
        <w:p w14:paraId="0C20A21C"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IMTT</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Inter-Ministerial Task Team</w:t>
          </w:r>
        </w:p>
        <w:p w14:paraId="5AF7B9CD"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IPSAS</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International Public Sector Accounting Standards</w:t>
          </w:r>
        </w:p>
        <w:p w14:paraId="6C9FDF10"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NEITI</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Nigeria Extractive Industries Transparency Initiative</w:t>
          </w:r>
        </w:p>
        <w:p w14:paraId="4C3D50BD" w14:textId="3E63989B"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PME</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P</w:t>
          </w:r>
          <w:r>
            <w:rPr>
              <w:rFonts w:ascii="Times New Roman" w:hAnsi="Times New Roman" w:cs="Times New Roman"/>
            </w:rPr>
            <w:t>lanning,</w:t>
          </w:r>
          <w:r w:rsidRPr="00F96C18">
            <w:rPr>
              <w:rFonts w:ascii="Times New Roman" w:hAnsi="Times New Roman" w:cs="Times New Roman"/>
            </w:rPr>
            <w:t xml:space="preserve"> Monitoring and Evaluation</w:t>
          </w:r>
        </w:p>
        <w:p w14:paraId="674F3A19" w14:textId="77777777" w:rsidR="00DB1575" w:rsidRPr="008559D0" w:rsidRDefault="00DB1575" w:rsidP="00DB1575">
          <w:pPr>
            <w:spacing w:line="240" w:lineRule="auto"/>
            <w:rPr>
              <w:rFonts w:ascii="Times New Roman" w:hAnsi="Times New Roman" w:cs="Times New Roman"/>
            </w:rPr>
          </w:pPr>
        </w:p>
        <w:p w14:paraId="6574D04F" w14:textId="77777777" w:rsidR="00DB1575" w:rsidRPr="008559D0" w:rsidRDefault="00DB1575" w:rsidP="00DB1575">
          <w:pPr>
            <w:spacing w:line="240" w:lineRule="auto"/>
            <w:rPr>
              <w:rFonts w:ascii="Times New Roman" w:hAnsi="Times New Roman" w:cs="Times New Roman"/>
            </w:rPr>
          </w:pPr>
        </w:p>
        <w:p w14:paraId="65D256D8" w14:textId="77777777" w:rsidR="00DB1575" w:rsidRDefault="00DB1575"/>
        <w:p w14:paraId="17AD1889" w14:textId="77777777" w:rsidR="00DB1575" w:rsidRDefault="00DB1575"/>
        <w:p w14:paraId="3161C8D7" w14:textId="77777777" w:rsidR="00DB1575" w:rsidRDefault="00DB1575"/>
        <w:p w14:paraId="586D7721" w14:textId="77777777" w:rsidR="00DB1575" w:rsidRDefault="00DB1575"/>
        <w:p w14:paraId="1EEB89A9" w14:textId="77777777" w:rsidR="00DB1575" w:rsidRDefault="00DB1575"/>
        <w:p w14:paraId="020F57FE" w14:textId="77777777" w:rsidR="00DB1575" w:rsidRDefault="00DB1575"/>
        <w:p w14:paraId="61C6E6EB" w14:textId="77777777" w:rsidR="00DB1575" w:rsidRDefault="00DB1575"/>
        <w:p w14:paraId="5A3110ED" w14:textId="77777777" w:rsidR="00DB1575" w:rsidRDefault="00DB1575"/>
        <w:p w14:paraId="7A750D70" w14:textId="2695C19B" w:rsidR="004A669E" w:rsidRDefault="00000000"/>
      </w:sdtContent>
    </w:sdt>
    <w:p w14:paraId="090A1C5B" w14:textId="77777777" w:rsidR="00DB1575" w:rsidRDefault="00DB1575"/>
    <w:p w14:paraId="525A1930" w14:textId="77777777" w:rsidR="00DB1575" w:rsidRDefault="00DB1575"/>
    <w:p w14:paraId="403F6970" w14:textId="77777777" w:rsidR="00DB1575" w:rsidRDefault="00DB1575"/>
    <w:sdt>
      <w:sdtPr>
        <w:rPr>
          <w:rFonts w:asciiTheme="minorHAnsi" w:eastAsiaTheme="minorHAnsi" w:hAnsiTheme="minorHAnsi" w:cstheme="minorBidi"/>
          <w:color w:val="auto"/>
          <w:sz w:val="22"/>
          <w:szCs w:val="22"/>
        </w:rPr>
        <w:id w:val="1859767760"/>
        <w:docPartObj>
          <w:docPartGallery w:val="Table of Contents"/>
          <w:docPartUnique/>
        </w:docPartObj>
      </w:sdtPr>
      <w:sdtEndPr>
        <w:rPr>
          <w:b/>
          <w:bCs/>
          <w:noProof/>
        </w:rPr>
      </w:sdtEndPr>
      <w:sdtContent>
        <w:p w14:paraId="3A849CF3" w14:textId="55134E5D" w:rsidR="00EB1C43" w:rsidRDefault="006B4B3A" w:rsidP="00A211FA">
          <w:pPr>
            <w:pStyle w:val="TOCHeading"/>
            <w:jc w:val="center"/>
            <w:rPr>
              <w:rFonts w:asciiTheme="minorHAnsi" w:hAnsiTheme="minorHAnsi" w:cstheme="minorHAnsi"/>
              <w:b/>
              <w:bCs/>
              <w:sz w:val="28"/>
              <w:szCs w:val="28"/>
            </w:rPr>
          </w:pPr>
          <w:r w:rsidRPr="001838B3">
            <w:rPr>
              <w:rFonts w:asciiTheme="minorHAnsi" w:hAnsiTheme="minorHAnsi" w:cstheme="minorHAnsi"/>
              <w:b/>
              <w:bCs/>
              <w:sz w:val="28"/>
              <w:szCs w:val="28"/>
            </w:rPr>
            <w:t>Table of Contents</w:t>
          </w:r>
        </w:p>
        <w:p w14:paraId="3685C993" w14:textId="77777777" w:rsidR="00A211FA" w:rsidRPr="00A211FA" w:rsidRDefault="00A211FA" w:rsidP="00A211FA">
          <w:pPr>
            <w:rPr>
              <w:sz w:val="2"/>
              <w:szCs w:val="2"/>
            </w:rPr>
          </w:pPr>
        </w:p>
        <w:p w14:paraId="686B941F" w14:textId="0BC1E9F1" w:rsidR="00386A63" w:rsidRPr="00056375" w:rsidRDefault="00EB1C43">
          <w:pPr>
            <w:pStyle w:val="TOC1"/>
            <w:tabs>
              <w:tab w:val="right" w:leader="dot" w:pos="9016"/>
            </w:tabs>
            <w:rPr>
              <w:rFonts w:eastAsiaTheme="minorEastAsia" w:cstheme="minorHAnsi"/>
              <w:noProof/>
              <w:sz w:val="24"/>
              <w:szCs w:val="24"/>
            </w:rPr>
          </w:pPr>
          <w:r w:rsidRPr="00056375">
            <w:rPr>
              <w:rFonts w:cstheme="minorHAnsi"/>
            </w:rPr>
            <w:fldChar w:fldCharType="begin"/>
          </w:r>
          <w:r w:rsidRPr="00056375">
            <w:rPr>
              <w:rFonts w:cstheme="minorHAnsi"/>
            </w:rPr>
            <w:instrText xml:space="preserve"> TOC \o "1-3" \h \z \u </w:instrText>
          </w:r>
          <w:r w:rsidRPr="00056375">
            <w:rPr>
              <w:rFonts w:cstheme="minorHAnsi"/>
            </w:rPr>
            <w:fldChar w:fldCharType="separate"/>
          </w:r>
          <w:hyperlink w:anchor="_Toc119668219" w:history="1">
            <w:r w:rsidR="00386A63" w:rsidRPr="00056375">
              <w:rPr>
                <w:rStyle w:val="Hyperlink"/>
                <w:rFonts w:eastAsia="Times New Roman" w:cstheme="minorHAnsi"/>
                <w:noProof/>
                <w:sz w:val="24"/>
                <w:szCs w:val="24"/>
              </w:rPr>
              <w:t>Introduction</w:t>
            </w:r>
            <w:r w:rsidR="00386A63" w:rsidRPr="00056375">
              <w:rPr>
                <w:rFonts w:cstheme="minorHAnsi"/>
                <w:noProof/>
                <w:webHidden/>
                <w:sz w:val="24"/>
                <w:szCs w:val="24"/>
              </w:rPr>
              <w:tab/>
            </w:r>
          </w:hyperlink>
          <w:r w:rsidR="00676536">
            <w:rPr>
              <w:rFonts w:cstheme="minorHAnsi"/>
              <w:noProof/>
              <w:sz w:val="24"/>
              <w:szCs w:val="24"/>
            </w:rPr>
            <w:t>3</w:t>
          </w:r>
        </w:p>
        <w:p w14:paraId="021E46B4" w14:textId="681E5688" w:rsidR="00386A63" w:rsidRPr="00056375" w:rsidRDefault="00056375" w:rsidP="00056375">
          <w:pPr>
            <w:pStyle w:val="TOC2"/>
            <w:tabs>
              <w:tab w:val="right" w:leader="dot" w:pos="9016"/>
            </w:tabs>
            <w:ind w:left="0"/>
            <w:rPr>
              <w:rFonts w:eastAsiaTheme="minorEastAsia" w:cstheme="minorHAnsi"/>
              <w:noProof/>
              <w:sz w:val="24"/>
              <w:szCs w:val="24"/>
            </w:rPr>
          </w:pPr>
          <w:r>
            <w:rPr>
              <w:rFonts w:cstheme="minorHAnsi"/>
            </w:rPr>
            <w:t>Nigeria EITI 2024 Country Work Plan</w:t>
          </w:r>
          <w:hyperlink w:anchor="_Toc119668220" w:history="1">
            <w:r w:rsidR="00386A63" w:rsidRPr="00056375">
              <w:rPr>
                <w:rFonts w:cstheme="minorHAnsi"/>
                <w:noProof/>
                <w:webHidden/>
                <w:sz w:val="24"/>
                <w:szCs w:val="24"/>
              </w:rPr>
              <w:tab/>
            </w:r>
          </w:hyperlink>
          <w:r w:rsidR="007551FB">
            <w:rPr>
              <w:rFonts w:cstheme="minorHAnsi"/>
              <w:noProof/>
              <w:sz w:val="24"/>
              <w:szCs w:val="24"/>
            </w:rPr>
            <w:t>3</w:t>
          </w:r>
        </w:p>
        <w:p w14:paraId="5E8B07E8" w14:textId="5D8271A0" w:rsidR="00386A63" w:rsidRPr="00056375" w:rsidRDefault="00056375" w:rsidP="00056375">
          <w:pPr>
            <w:pStyle w:val="TOC2"/>
            <w:tabs>
              <w:tab w:val="right" w:leader="dot" w:pos="9016"/>
            </w:tabs>
            <w:ind w:left="0"/>
            <w:rPr>
              <w:rFonts w:eastAsiaTheme="minorEastAsia" w:cstheme="minorHAnsi"/>
              <w:noProof/>
              <w:sz w:val="24"/>
              <w:szCs w:val="24"/>
            </w:rPr>
          </w:pPr>
          <w:hyperlink w:anchor="_Toc119668221" w:history="1">
            <w:r>
              <w:rPr>
                <w:rStyle w:val="Hyperlink"/>
                <w:rFonts w:eastAsia="Arial" w:cstheme="minorHAnsi"/>
                <w:noProof/>
                <w:sz w:val="24"/>
                <w:szCs w:val="24"/>
                <w:lang w:val="en-GB"/>
              </w:rPr>
              <w:t xml:space="preserve">Country Work Plan </w:t>
            </w:r>
            <w:r w:rsidR="00386A63" w:rsidRPr="00056375">
              <w:rPr>
                <w:rStyle w:val="Hyperlink"/>
                <w:rFonts w:eastAsia="Arial" w:cstheme="minorHAnsi"/>
                <w:noProof/>
                <w:sz w:val="24"/>
                <w:szCs w:val="24"/>
                <w:lang w:val="en-GB"/>
              </w:rPr>
              <w:t>Objective</w:t>
            </w:r>
            <w:r>
              <w:rPr>
                <w:rStyle w:val="Hyperlink"/>
                <w:rFonts w:eastAsia="Arial" w:cstheme="minorHAnsi"/>
                <w:noProof/>
                <w:sz w:val="24"/>
                <w:szCs w:val="24"/>
                <w:lang w:val="en-GB"/>
              </w:rPr>
              <w:t>s</w:t>
            </w:r>
            <w:r w:rsidR="00386A63" w:rsidRPr="00056375">
              <w:rPr>
                <w:rStyle w:val="Hyperlink"/>
                <w:rFonts w:eastAsia="Arial" w:cstheme="minorHAnsi"/>
                <w:noProof/>
                <w:sz w:val="24"/>
                <w:szCs w:val="24"/>
                <w:lang w:val="en-GB"/>
              </w:rPr>
              <w:t>:</w:t>
            </w:r>
            <w:r w:rsidR="00F93C0E">
              <w:rPr>
                <w:rStyle w:val="Hyperlink"/>
                <w:rFonts w:eastAsia="Arial" w:cstheme="minorHAnsi"/>
                <w:noProof/>
                <w:sz w:val="24"/>
                <w:szCs w:val="24"/>
                <w:lang w:val="en-GB"/>
              </w:rPr>
              <w:t>………..</w:t>
            </w:r>
          </w:hyperlink>
          <w:r w:rsidR="00F93C0E">
            <w:rPr>
              <w:rFonts w:cstheme="minorHAnsi"/>
              <w:noProof/>
              <w:sz w:val="24"/>
              <w:szCs w:val="24"/>
            </w:rPr>
            <w:t>.......................................................................................</w:t>
          </w:r>
          <w:r w:rsidR="00676536">
            <w:rPr>
              <w:rFonts w:cstheme="minorHAnsi"/>
              <w:noProof/>
              <w:sz w:val="24"/>
              <w:szCs w:val="24"/>
            </w:rPr>
            <w:t>4</w:t>
          </w:r>
          <w:r w:rsidR="00F93C0E" w:rsidRPr="00056375">
            <w:rPr>
              <w:rFonts w:eastAsiaTheme="minorEastAsia" w:cstheme="minorHAnsi"/>
              <w:noProof/>
              <w:sz w:val="24"/>
              <w:szCs w:val="24"/>
            </w:rPr>
            <w:t xml:space="preserve"> </w:t>
          </w:r>
        </w:p>
        <w:p w14:paraId="16BB490B" w14:textId="7A7F2A13" w:rsidR="00386A63" w:rsidRPr="00056375" w:rsidRDefault="00056375" w:rsidP="00056375">
          <w:pPr>
            <w:pStyle w:val="TOC2"/>
            <w:tabs>
              <w:tab w:val="right" w:leader="dot" w:pos="9016"/>
            </w:tabs>
            <w:ind w:left="0"/>
            <w:rPr>
              <w:rFonts w:eastAsiaTheme="minorEastAsia" w:cstheme="minorHAnsi"/>
              <w:noProof/>
              <w:sz w:val="24"/>
              <w:szCs w:val="24"/>
            </w:rPr>
          </w:pPr>
          <w:r>
            <w:rPr>
              <w:rFonts w:cstheme="minorHAnsi"/>
            </w:rPr>
            <w:t>Country Work Plan Assumptions</w:t>
          </w:r>
          <w:hyperlink w:anchor="_Toc119668222" w:history="1">
            <w:r>
              <w:rPr>
                <w:rStyle w:val="Hyperlink"/>
                <w:rFonts w:cstheme="minorHAnsi"/>
                <w:noProof/>
                <w:sz w:val="24"/>
                <w:szCs w:val="24"/>
                <w:lang w:val="en-GB"/>
              </w:rPr>
              <w:t>:</w:t>
            </w:r>
            <w:r w:rsidR="00386A63" w:rsidRPr="00056375">
              <w:rPr>
                <w:rFonts w:cstheme="minorHAnsi"/>
                <w:noProof/>
                <w:webHidden/>
                <w:sz w:val="24"/>
                <w:szCs w:val="24"/>
              </w:rPr>
              <w:tab/>
            </w:r>
          </w:hyperlink>
          <w:r w:rsidR="00676536">
            <w:rPr>
              <w:rFonts w:cstheme="minorHAnsi"/>
              <w:noProof/>
              <w:sz w:val="24"/>
              <w:szCs w:val="24"/>
            </w:rPr>
            <w:t>5</w:t>
          </w:r>
        </w:p>
        <w:p w14:paraId="29EDFBD8" w14:textId="2FE86C4C" w:rsidR="00386A63" w:rsidRDefault="00D354FE">
          <w:pPr>
            <w:pStyle w:val="TOC1"/>
            <w:tabs>
              <w:tab w:val="right" w:leader="dot" w:pos="9016"/>
            </w:tabs>
            <w:rPr>
              <w:rFonts w:cstheme="minorHAnsi"/>
              <w:noProof/>
              <w:sz w:val="24"/>
              <w:szCs w:val="24"/>
            </w:rPr>
          </w:pPr>
          <w:r>
            <w:rPr>
              <w:rFonts w:cstheme="minorHAnsi"/>
            </w:rPr>
            <w:t xml:space="preserve">Work Plan </w:t>
          </w:r>
          <w:hyperlink w:anchor="_Toc119668223" w:history="1">
            <w:r w:rsidR="00386A63" w:rsidRPr="00056375">
              <w:rPr>
                <w:rStyle w:val="Hyperlink"/>
                <w:rFonts w:cstheme="minorHAnsi"/>
                <w:noProof/>
                <w:sz w:val="24"/>
                <w:szCs w:val="24"/>
                <w:lang w:val="en-GB"/>
              </w:rPr>
              <w:t>N</w:t>
            </w:r>
            <w:r w:rsidR="00056375">
              <w:rPr>
                <w:rStyle w:val="Hyperlink"/>
                <w:rFonts w:cstheme="minorHAnsi"/>
                <w:noProof/>
                <w:sz w:val="24"/>
                <w:szCs w:val="24"/>
                <w:lang w:val="en-GB"/>
              </w:rPr>
              <w:t>ational Prioriti</w:t>
            </w:r>
            <w:r>
              <w:rPr>
                <w:rStyle w:val="Hyperlink"/>
                <w:rFonts w:cstheme="minorHAnsi"/>
                <w:noProof/>
                <w:sz w:val="24"/>
                <w:szCs w:val="24"/>
                <w:lang w:val="en-GB"/>
              </w:rPr>
              <w:t>es</w:t>
            </w:r>
            <w:r w:rsidR="00386A63" w:rsidRPr="00056375">
              <w:rPr>
                <w:rFonts w:cstheme="minorHAnsi"/>
                <w:noProof/>
                <w:webHidden/>
                <w:sz w:val="24"/>
                <w:szCs w:val="24"/>
              </w:rPr>
              <w:tab/>
            </w:r>
          </w:hyperlink>
          <w:r w:rsidR="00676536">
            <w:rPr>
              <w:rFonts w:cstheme="minorHAnsi"/>
              <w:noProof/>
              <w:sz w:val="24"/>
              <w:szCs w:val="24"/>
            </w:rPr>
            <w:t>5</w:t>
          </w:r>
        </w:p>
        <w:p w14:paraId="48721280" w14:textId="54F3C54B" w:rsidR="00056375" w:rsidRDefault="00D354FE" w:rsidP="00056375">
          <w:r>
            <w:t>Work Plan i</w:t>
          </w:r>
          <w:r w:rsidR="00056375">
            <w:t>nternational Priorities………………………………………………</w:t>
          </w:r>
          <w:r>
            <w:t>…….</w:t>
          </w:r>
          <w:r w:rsidR="00056375">
            <w:t>……………………………………………….</w:t>
          </w:r>
          <w:r w:rsidR="00676536">
            <w:t>5</w:t>
          </w:r>
        </w:p>
        <w:p w14:paraId="29E366EF" w14:textId="2F16A564" w:rsidR="00386A63" w:rsidRDefault="00D354FE" w:rsidP="00D354FE">
          <w:r>
            <w:t>Summary of Country Work Plan…………………………………………………………………………………………………………</w:t>
          </w:r>
          <w:r w:rsidR="00676536">
            <w:t>6</w:t>
          </w:r>
        </w:p>
        <w:p w14:paraId="7128C212" w14:textId="048C5F1B" w:rsidR="00F93C0E" w:rsidRPr="00D354FE" w:rsidRDefault="00F93C0E" w:rsidP="00D354FE">
          <w:r>
            <w:t>Methodology…………………………………………………………………………………………………………………………………….</w:t>
          </w:r>
          <w:r w:rsidR="00703168">
            <w:t>9</w:t>
          </w:r>
        </w:p>
        <w:p w14:paraId="4E10B959" w14:textId="001A90A1" w:rsidR="00D354FE" w:rsidRPr="00D354FE" w:rsidRDefault="00D354FE" w:rsidP="00D354FE">
          <w:r>
            <w:t>Funding……………………………………………………………………………………………………………………………………</w:t>
          </w:r>
          <w:r w:rsidR="00843F17">
            <w:t>..</w:t>
          </w:r>
          <w:r>
            <w:t>……</w:t>
          </w:r>
          <w:r w:rsidR="000C73DD">
            <w:t>…</w:t>
          </w:r>
          <w:r w:rsidR="00703168">
            <w:t>9</w:t>
          </w:r>
        </w:p>
        <w:p w14:paraId="13F0B405" w14:textId="71E3D291" w:rsidR="00386A63" w:rsidRPr="00056375" w:rsidRDefault="00843F17">
          <w:pPr>
            <w:pStyle w:val="TOC1"/>
            <w:tabs>
              <w:tab w:val="right" w:leader="dot" w:pos="9016"/>
            </w:tabs>
            <w:rPr>
              <w:rFonts w:eastAsiaTheme="minorEastAsia" w:cstheme="minorHAnsi"/>
              <w:noProof/>
              <w:sz w:val="24"/>
              <w:szCs w:val="24"/>
            </w:rPr>
          </w:pPr>
          <w:r>
            <w:rPr>
              <w:rFonts w:cstheme="minorHAnsi"/>
            </w:rPr>
            <w:t>Summary of Funding…………………………………………………………………………………………………………………….…</w:t>
          </w:r>
          <w:r w:rsidR="00703168">
            <w:rPr>
              <w:rFonts w:cstheme="minorHAnsi"/>
            </w:rPr>
            <w:t>10</w:t>
          </w:r>
        </w:p>
        <w:p w14:paraId="0C85E003" w14:textId="2586C905" w:rsidR="00EB1C43" w:rsidRDefault="00EB1C43">
          <w:r w:rsidRPr="00056375">
            <w:rPr>
              <w:rFonts w:cstheme="minorHAnsi"/>
              <w:b/>
              <w:bCs/>
              <w:noProof/>
            </w:rPr>
            <w:fldChar w:fldCharType="end"/>
          </w:r>
        </w:p>
      </w:sdtContent>
    </w:sdt>
    <w:p w14:paraId="5877C63D" w14:textId="0A41C1D2" w:rsidR="00486611" w:rsidRDefault="00486611"/>
    <w:p w14:paraId="31151B66" w14:textId="0639B673" w:rsidR="00E66D69" w:rsidRDefault="00E66D69"/>
    <w:p w14:paraId="7EF4A36F" w14:textId="0A2ECEF7" w:rsidR="00386A63" w:rsidRDefault="00386A63"/>
    <w:p w14:paraId="40C6941A" w14:textId="467B384A" w:rsidR="00386A63" w:rsidRDefault="00386A63"/>
    <w:p w14:paraId="002B4FEB" w14:textId="00EF510D" w:rsidR="00386A63" w:rsidRDefault="00386A63"/>
    <w:p w14:paraId="78050F60" w14:textId="35D90549" w:rsidR="00386A63" w:rsidRDefault="00386A63"/>
    <w:p w14:paraId="61AC9570" w14:textId="70336460" w:rsidR="00386A63" w:rsidRDefault="00386A63"/>
    <w:p w14:paraId="7E9EB2A7" w14:textId="6136D2E6" w:rsidR="00386A63" w:rsidRDefault="00386A63"/>
    <w:p w14:paraId="0F45994D" w14:textId="77D666F8" w:rsidR="00386A63" w:rsidRDefault="00386A63"/>
    <w:p w14:paraId="773920B1" w14:textId="4606E515" w:rsidR="00386A63" w:rsidRDefault="00386A63"/>
    <w:p w14:paraId="118F418E" w14:textId="0EB65C2E" w:rsidR="00386A63" w:rsidRDefault="00386A63"/>
    <w:p w14:paraId="04FAF8CD" w14:textId="489A31B8" w:rsidR="00386A63" w:rsidRDefault="00386A63"/>
    <w:p w14:paraId="5E7229CC" w14:textId="6F83A907" w:rsidR="00386A63" w:rsidRDefault="00386A63"/>
    <w:p w14:paraId="28F87558" w14:textId="7CE71FF3" w:rsidR="00386A63" w:rsidRDefault="00386A63"/>
    <w:p w14:paraId="49C1B68C" w14:textId="65F09F89" w:rsidR="00386A63" w:rsidRDefault="00386A63"/>
    <w:p w14:paraId="5B2538C3" w14:textId="16451932" w:rsidR="00386A63" w:rsidRDefault="00386A63"/>
    <w:p w14:paraId="73E44450" w14:textId="7301A1C1" w:rsidR="00386A63" w:rsidRDefault="00386A63"/>
    <w:p w14:paraId="20A765F2" w14:textId="77777777" w:rsidR="001E2FD5" w:rsidRDefault="001E2FD5"/>
    <w:p w14:paraId="3D6A4C0A" w14:textId="033D510B" w:rsidR="00386A63" w:rsidRDefault="00386A63"/>
    <w:p w14:paraId="2B127298" w14:textId="6F90AD5A" w:rsidR="004C196F" w:rsidRPr="004C196F" w:rsidRDefault="004C196F" w:rsidP="004C196F">
      <w:pPr>
        <w:jc w:val="both"/>
        <w:rPr>
          <w:b/>
          <w:bCs/>
          <w:sz w:val="24"/>
          <w:szCs w:val="24"/>
          <w:lang w:val="en-GB"/>
        </w:rPr>
      </w:pPr>
      <w:bookmarkStart w:id="1" w:name="_Toc3552075"/>
      <w:bookmarkStart w:id="2" w:name="_Toc119668219"/>
      <w:r w:rsidRPr="004C196F">
        <w:rPr>
          <w:b/>
          <w:bCs/>
          <w:sz w:val="24"/>
          <w:szCs w:val="24"/>
          <w:lang w:val="en-GB"/>
        </w:rPr>
        <w:lastRenderedPageBreak/>
        <w:t>Foreword</w:t>
      </w:r>
    </w:p>
    <w:p w14:paraId="60F8B0AE" w14:textId="61DAE546" w:rsidR="000144C8" w:rsidRPr="004C196F" w:rsidRDefault="000144C8" w:rsidP="004C196F">
      <w:pPr>
        <w:jc w:val="both"/>
        <w:rPr>
          <w:sz w:val="24"/>
          <w:szCs w:val="24"/>
          <w:lang w:val="en-GB"/>
        </w:rPr>
      </w:pPr>
      <w:r w:rsidRPr="004C196F">
        <w:rPr>
          <w:sz w:val="24"/>
          <w:szCs w:val="24"/>
          <w:lang w:val="en-GB"/>
        </w:rPr>
        <w:t>The NEITI 2024 work plan is designed to reflect 20 years of Nigeria’s experience in</w:t>
      </w:r>
      <w:r w:rsidR="00466BFD">
        <w:rPr>
          <w:sz w:val="24"/>
          <w:szCs w:val="24"/>
          <w:lang w:val="en-GB"/>
        </w:rPr>
        <w:t xml:space="preserve"> the</w:t>
      </w:r>
      <w:r w:rsidRPr="004C196F">
        <w:rPr>
          <w:sz w:val="24"/>
          <w:szCs w:val="24"/>
          <w:lang w:val="en-GB"/>
        </w:rPr>
        <w:t xml:space="preserve"> EITI’s implementation (20</w:t>
      </w:r>
      <w:r w:rsidR="00466BFD">
        <w:rPr>
          <w:sz w:val="24"/>
          <w:szCs w:val="24"/>
          <w:lang w:val="en-GB"/>
        </w:rPr>
        <w:t>0</w:t>
      </w:r>
      <w:r w:rsidRPr="004C196F">
        <w:rPr>
          <w:sz w:val="24"/>
          <w:szCs w:val="24"/>
          <w:lang w:val="en-GB"/>
        </w:rPr>
        <w:t>4-2024). It is also a work plan that projects into the future as a response to emerging issues in the global EITI, ongoing reforms in the Nigeria extractive sector and gradual maturity of the country’s democracy.</w:t>
      </w:r>
    </w:p>
    <w:p w14:paraId="3F9EE84A" w14:textId="12BCDA13" w:rsidR="000144C8" w:rsidRPr="004C196F" w:rsidRDefault="000144C8" w:rsidP="004C196F">
      <w:pPr>
        <w:jc w:val="both"/>
        <w:rPr>
          <w:sz w:val="24"/>
          <w:szCs w:val="24"/>
          <w:lang w:val="en-GB"/>
        </w:rPr>
      </w:pPr>
      <w:r w:rsidRPr="004C196F">
        <w:rPr>
          <w:sz w:val="24"/>
          <w:szCs w:val="24"/>
          <w:lang w:val="en-GB"/>
        </w:rPr>
        <w:t xml:space="preserve">Specific to </w:t>
      </w:r>
      <w:r w:rsidR="00466BFD">
        <w:rPr>
          <w:sz w:val="24"/>
          <w:szCs w:val="24"/>
          <w:lang w:val="en-GB"/>
        </w:rPr>
        <w:t>these</w:t>
      </w:r>
      <w:r w:rsidRPr="004C196F">
        <w:rPr>
          <w:sz w:val="24"/>
          <w:szCs w:val="24"/>
          <w:lang w:val="en-GB"/>
        </w:rPr>
        <w:t xml:space="preserve"> emerging </w:t>
      </w:r>
      <w:r w:rsidR="00466BFD">
        <w:rPr>
          <w:sz w:val="24"/>
          <w:szCs w:val="24"/>
          <w:lang w:val="en-GB"/>
        </w:rPr>
        <w:t>issues are</w:t>
      </w:r>
      <w:r w:rsidRPr="004C196F">
        <w:rPr>
          <w:sz w:val="24"/>
          <w:szCs w:val="24"/>
          <w:lang w:val="en-GB"/>
        </w:rPr>
        <w:t xml:space="preserve"> the global debate on climate change and energy transition. The work plan is also designed to align with the </w:t>
      </w:r>
      <w:r w:rsidR="00466BFD">
        <w:rPr>
          <w:sz w:val="24"/>
          <w:szCs w:val="24"/>
          <w:lang w:val="en-GB"/>
        </w:rPr>
        <w:t>R</w:t>
      </w:r>
      <w:r w:rsidRPr="004C196F">
        <w:rPr>
          <w:sz w:val="24"/>
          <w:szCs w:val="24"/>
          <w:lang w:val="en-GB"/>
        </w:rPr>
        <w:t xml:space="preserve">enewed </w:t>
      </w:r>
      <w:r w:rsidR="00466BFD">
        <w:rPr>
          <w:sz w:val="24"/>
          <w:szCs w:val="24"/>
          <w:lang w:val="en-GB"/>
        </w:rPr>
        <w:t>H</w:t>
      </w:r>
      <w:r w:rsidRPr="004C196F">
        <w:rPr>
          <w:sz w:val="24"/>
          <w:szCs w:val="24"/>
          <w:lang w:val="en-GB"/>
        </w:rPr>
        <w:t xml:space="preserve">ope </w:t>
      </w:r>
      <w:r w:rsidR="00466BFD">
        <w:rPr>
          <w:sz w:val="24"/>
          <w:szCs w:val="24"/>
          <w:lang w:val="en-GB"/>
        </w:rPr>
        <w:t>A</w:t>
      </w:r>
      <w:r w:rsidRPr="004C196F">
        <w:rPr>
          <w:sz w:val="24"/>
          <w:szCs w:val="24"/>
          <w:lang w:val="en-GB"/>
        </w:rPr>
        <w:t xml:space="preserve">genda of the present administration which lays emphasis on </w:t>
      </w:r>
      <w:r w:rsidR="00532EAC">
        <w:rPr>
          <w:sz w:val="24"/>
          <w:szCs w:val="24"/>
          <w:lang w:val="en-GB"/>
        </w:rPr>
        <w:t>job creation, rule of law and fight against corruption.</w:t>
      </w:r>
    </w:p>
    <w:p w14:paraId="5DB7C0AE" w14:textId="04BBA632" w:rsidR="000144C8" w:rsidRPr="004C196F" w:rsidRDefault="000144C8" w:rsidP="004C196F">
      <w:pPr>
        <w:jc w:val="both"/>
        <w:rPr>
          <w:sz w:val="24"/>
          <w:szCs w:val="24"/>
          <w:lang w:val="en-GB"/>
        </w:rPr>
      </w:pPr>
      <w:r w:rsidRPr="004C196F">
        <w:rPr>
          <w:sz w:val="24"/>
          <w:szCs w:val="24"/>
          <w:lang w:val="en-GB"/>
        </w:rPr>
        <w:t>Above all, the work plan is set to be implemented under the PIA, OGP amongst other reform initiatives target</w:t>
      </w:r>
      <w:r w:rsidR="00466BFD">
        <w:rPr>
          <w:sz w:val="24"/>
          <w:szCs w:val="24"/>
          <w:lang w:val="en-GB"/>
        </w:rPr>
        <w:t>ed</w:t>
      </w:r>
      <w:r w:rsidRPr="004C196F">
        <w:rPr>
          <w:sz w:val="24"/>
          <w:szCs w:val="24"/>
          <w:lang w:val="en-GB"/>
        </w:rPr>
        <w:t xml:space="preserve"> at ensuring transparency</w:t>
      </w:r>
      <w:r w:rsidR="00466BFD">
        <w:rPr>
          <w:sz w:val="24"/>
          <w:szCs w:val="24"/>
          <w:lang w:val="en-GB"/>
        </w:rPr>
        <w:t xml:space="preserve"> and</w:t>
      </w:r>
      <w:r w:rsidRPr="004C196F">
        <w:rPr>
          <w:sz w:val="24"/>
          <w:szCs w:val="24"/>
          <w:lang w:val="en-GB"/>
        </w:rPr>
        <w:t xml:space="preserve"> accountability of natural resource governance in Nigeria</w:t>
      </w:r>
      <w:r w:rsidR="00466BFD">
        <w:rPr>
          <w:sz w:val="24"/>
          <w:szCs w:val="24"/>
          <w:lang w:val="en-GB"/>
        </w:rPr>
        <w:t>, s</w:t>
      </w:r>
      <w:r w:rsidRPr="004C196F">
        <w:rPr>
          <w:sz w:val="24"/>
          <w:szCs w:val="24"/>
          <w:lang w:val="en-GB"/>
        </w:rPr>
        <w:t xml:space="preserve">upport domestic resource mobilization and generation by deploying empirical information and data that is required for civil society and legislative engagement and advocacy. </w:t>
      </w:r>
    </w:p>
    <w:p w14:paraId="6D67B344" w14:textId="2499888B" w:rsidR="000144C8" w:rsidRPr="004C196F" w:rsidRDefault="000144C8" w:rsidP="004C196F">
      <w:pPr>
        <w:jc w:val="both"/>
        <w:rPr>
          <w:sz w:val="24"/>
          <w:szCs w:val="24"/>
          <w:lang w:val="en-GB"/>
        </w:rPr>
      </w:pPr>
      <w:r w:rsidRPr="004C196F">
        <w:rPr>
          <w:sz w:val="24"/>
          <w:szCs w:val="24"/>
          <w:lang w:val="en-GB"/>
        </w:rPr>
        <w:t xml:space="preserve">The work plan has been costed, funding sources identified, possible gaps and risk mitigation </w:t>
      </w:r>
      <w:r w:rsidR="00466BFD">
        <w:rPr>
          <w:sz w:val="24"/>
          <w:szCs w:val="24"/>
          <w:lang w:val="en-GB"/>
        </w:rPr>
        <w:t>have also been identified.</w:t>
      </w:r>
      <w:r w:rsidRPr="004C196F">
        <w:rPr>
          <w:sz w:val="24"/>
          <w:szCs w:val="24"/>
          <w:lang w:val="en-GB"/>
        </w:rPr>
        <w:t xml:space="preserve"> </w:t>
      </w:r>
    </w:p>
    <w:p w14:paraId="65855A14" w14:textId="7F8B838B" w:rsidR="000144C8" w:rsidRPr="004C196F" w:rsidRDefault="000144C8" w:rsidP="004C196F">
      <w:pPr>
        <w:jc w:val="both"/>
        <w:rPr>
          <w:sz w:val="24"/>
          <w:szCs w:val="24"/>
          <w:lang w:val="en-GB"/>
        </w:rPr>
      </w:pPr>
      <w:r w:rsidRPr="004C196F">
        <w:rPr>
          <w:sz w:val="24"/>
          <w:szCs w:val="24"/>
          <w:lang w:val="en-GB"/>
        </w:rPr>
        <w:t>The work plan als</w:t>
      </w:r>
      <w:r w:rsidR="00532EAC">
        <w:rPr>
          <w:sz w:val="24"/>
          <w:szCs w:val="24"/>
          <w:lang w:val="en-GB"/>
        </w:rPr>
        <w:t>o incorporates tasks and activities that were designed and will be implemented by</w:t>
      </w:r>
      <w:r w:rsidRPr="004C196F">
        <w:rPr>
          <w:sz w:val="24"/>
          <w:szCs w:val="24"/>
          <w:lang w:val="en-GB"/>
        </w:rPr>
        <w:t xml:space="preserve"> organization</w:t>
      </w:r>
      <w:r w:rsidR="00532EAC">
        <w:rPr>
          <w:sz w:val="24"/>
          <w:szCs w:val="24"/>
          <w:lang w:val="en-GB"/>
        </w:rPr>
        <w:t>s</w:t>
      </w:r>
      <w:r w:rsidRPr="004C196F">
        <w:rPr>
          <w:sz w:val="24"/>
          <w:szCs w:val="24"/>
          <w:lang w:val="en-GB"/>
        </w:rPr>
        <w:t xml:space="preserve"> and groups</w:t>
      </w:r>
      <w:r w:rsidR="00532EAC">
        <w:rPr>
          <w:sz w:val="24"/>
          <w:szCs w:val="24"/>
          <w:lang w:val="en-GB"/>
        </w:rPr>
        <w:t xml:space="preserve"> in the EITI process</w:t>
      </w:r>
      <w:r w:rsidRPr="004C196F">
        <w:rPr>
          <w:sz w:val="24"/>
          <w:szCs w:val="24"/>
          <w:lang w:val="en-GB"/>
        </w:rPr>
        <w:t xml:space="preserve"> with realistic target for delivery. It has also provided </w:t>
      </w:r>
      <w:r w:rsidR="007850A0">
        <w:rPr>
          <w:sz w:val="24"/>
          <w:szCs w:val="24"/>
          <w:lang w:val="en-GB"/>
        </w:rPr>
        <w:t>key performance indicators</w:t>
      </w:r>
      <w:r w:rsidRPr="004C196F">
        <w:rPr>
          <w:sz w:val="24"/>
          <w:szCs w:val="24"/>
          <w:lang w:val="en-GB"/>
        </w:rPr>
        <w:t xml:space="preserve"> and how th</w:t>
      </w:r>
      <w:r w:rsidR="007850A0">
        <w:rPr>
          <w:sz w:val="24"/>
          <w:szCs w:val="24"/>
          <w:lang w:val="en-GB"/>
        </w:rPr>
        <w:t>ese</w:t>
      </w:r>
      <w:r w:rsidRPr="004C196F">
        <w:rPr>
          <w:sz w:val="24"/>
          <w:szCs w:val="24"/>
          <w:lang w:val="en-GB"/>
        </w:rPr>
        <w:t xml:space="preserve"> can be maximized with prudent deployment of human and material resources.</w:t>
      </w:r>
    </w:p>
    <w:p w14:paraId="47DDA58E" w14:textId="4FE7392F" w:rsidR="000144C8" w:rsidRPr="004C196F" w:rsidRDefault="000144C8" w:rsidP="004C196F">
      <w:pPr>
        <w:jc w:val="both"/>
        <w:rPr>
          <w:sz w:val="24"/>
          <w:szCs w:val="24"/>
          <w:lang w:val="en-GB"/>
        </w:rPr>
      </w:pPr>
      <w:r w:rsidRPr="004C196F">
        <w:rPr>
          <w:sz w:val="24"/>
          <w:szCs w:val="24"/>
          <w:lang w:val="en-GB"/>
        </w:rPr>
        <w:t xml:space="preserve">It was developed based on certain assumptions. These include but not limited to availability of political will, funding, stakeholder </w:t>
      </w:r>
      <w:r w:rsidR="007850A0">
        <w:rPr>
          <w:sz w:val="24"/>
          <w:szCs w:val="24"/>
          <w:lang w:val="en-GB"/>
        </w:rPr>
        <w:t>cooperation</w:t>
      </w:r>
      <w:r w:rsidRPr="004C196F">
        <w:rPr>
          <w:sz w:val="24"/>
          <w:szCs w:val="24"/>
          <w:lang w:val="en-GB"/>
        </w:rPr>
        <w:t xml:space="preserve"> and buy</w:t>
      </w:r>
      <w:r w:rsidR="007850A0">
        <w:rPr>
          <w:sz w:val="24"/>
          <w:szCs w:val="24"/>
          <w:lang w:val="en-GB"/>
        </w:rPr>
        <w:t>-</w:t>
      </w:r>
      <w:r w:rsidRPr="004C196F">
        <w:rPr>
          <w:sz w:val="24"/>
          <w:szCs w:val="24"/>
          <w:lang w:val="en-GB"/>
        </w:rPr>
        <w:t>in and sustained support from our global partners. In this direction, NEITI would pay priority attention to linking our reports towards achieving results and impacts.</w:t>
      </w:r>
    </w:p>
    <w:p w14:paraId="1D250ED5" w14:textId="77777777" w:rsidR="000144C8" w:rsidRPr="004C196F" w:rsidRDefault="000144C8" w:rsidP="004C196F">
      <w:pPr>
        <w:jc w:val="both"/>
        <w:rPr>
          <w:sz w:val="24"/>
          <w:szCs w:val="24"/>
          <w:lang w:val="en-GB"/>
        </w:rPr>
      </w:pPr>
      <w:r w:rsidRPr="004C196F">
        <w:rPr>
          <w:sz w:val="24"/>
          <w:szCs w:val="24"/>
          <w:lang w:val="en-GB"/>
        </w:rPr>
        <w:t>The following areas would attract priority attention:</w:t>
      </w:r>
    </w:p>
    <w:p w14:paraId="31B6B77A" w14:textId="77777777" w:rsidR="000144C8" w:rsidRPr="004C196F" w:rsidRDefault="000144C8" w:rsidP="004C196F">
      <w:pPr>
        <w:jc w:val="both"/>
        <w:rPr>
          <w:sz w:val="24"/>
          <w:szCs w:val="24"/>
          <w:lang w:val="en-GB"/>
        </w:rPr>
      </w:pPr>
      <w:r w:rsidRPr="004C196F">
        <w:rPr>
          <w:sz w:val="24"/>
          <w:szCs w:val="24"/>
          <w:lang w:val="en-GB"/>
        </w:rPr>
        <w:t>1. Revenue generation, curbing wastage/leakages and broaden civil society/legislative engagements, greater attention to anti-corruption, gender, environment, beneficial ownership, contract transparency and energy transition.</w:t>
      </w:r>
    </w:p>
    <w:p w14:paraId="49A9A2B4" w14:textId="6A56C6BA" w:rsidR="000144C8" w:rsidRPr="004C196F" w:rsidRDefault="000144C8" w:rsidP="004C196F">
      <w:pPr>
        <w:jc w:val="both"/>
        <w:rPr>
          <w:sz w:val="24"/>
          <w:szCs w:val="24"/>
          <w:lang w:val="en-GB"/>
        </w:rPr>
      </w:pPr>
      <w:r w:rsidRPr="004C196F">
        <w:rPr>
          <w:sz w:val="24"/>
          <w:szCs w:val="24"/>
          <w:lang w:val="en-GB"/>
        </w:rPr>
        <w:t xml:space="preserve">2. Human capacity development and staff welfare would also be </w:t>
      </w:r>
      <w:r w:rsidR="007850A0">
        <w:rPr>
          <w:sz w:val="24"/>
          <w:szCs w:val="24"/>
          <w:lang w:val="en-GB"/>
        </w:rPr>
        <w:t>prioritised</w:t>
      </w:r>
      <w:r w:rsidRPr="004C196F">
        <w:rPr>
          <w:sz w:val="24"/>
          <w:szCs w:val="24"/>
          <w:lang w:val="en-GB"/>
        </w:rPr>
        <w:t xml:space="preserve"> towards achieving the desired objectives. </w:t>
      </w:r>
    </w:p>
    <w:p w14:paraId="0BD3B600" w14:textId="2A3243CB" w:rsidR="000144C8" w:rsidRPr="004C196F" w:rsidRDefault="007850A0" w:rsidP="004C196F">
      <w:pPr>
        <w:jc w:val="both"/>
        <w:rPr>
          <w:sz w:val="24"/>
          <w:szCs w:val="24"/>
          <w:lang w:val="en-GB"/>
        </w:rPr>
      </w:pPr>
      <w:r>
        <w:rPr>
          <w:sz w:val="24"/>
          <w:szCs w:val="24"/>
          <w:lang w:val="en-GB"/>
        </w:rPr>
        <w:t xml:space="preserve">I </w:t>
      </w:r>
      <w:r w:rsidR="000144C8" w:rsidRPr="004C196F">
        <w:rPr>
          <w:sz w:val="24"/>
          <w:szCs w:val="24"/>
          <w:lang w:val="en-GB"/>
        </w:rPr>
        <w:t xml:space="preserve">am therefore honoured to invite our stakeholders, internal and external to see this work plan not just as another document, but a product of our collective partnership and collaboration towards pushing the boundaries of transparency and accountability in the extractive sector beyond limits. </w:t>
      </w:r>
    </w:p>
    <w:p w14:paraId="53F9D2F9" w14:textId="77777777" w:rsidR="000144C8" w:rsidRPr="004C196F" w:rsidRDefault="000144C8" w:rsidP="004C196F">
      <w:pPr>
        <w:jc w:val="both"/>
        <w:rPr>
          <w:sz w:val="24"/>
          <w:szCs w:val="24"/>
          <w:lang w:val="en-GB"/>
        </w:rPr>
      </w:pPr>
    </w:p>
    <w:p w14:paraId="7E275D79" w14:textId="58746B63" w:rsidR="000144C8" w:rsidRPr="004C196F" w:rsidRDefault="000144C8" w:rsidP="004C196F">
      <w:pPr>
        <w:spacing w:after="0" w:line="240" w:lineRule="auto"/>
        <w:ind w:left="6480"/>
        <w:jc w:val="both"/>
        <w:rPr>
          <w:b/>
          <w:bCs/>
          <w:sz w:val="24"/>
          <w:szCs w:val="24"/>
          <w:lang w:val="en-GB"/>
        </w:rPr>
      </w:pPr>
      <w:r w:rsidRPr="004C196F">
        <w:rPr>
          <w:b/>
          <w:bCs/>
          <w:sz w:val="24"/>
          <w:szCs w:val="24"/>
          <w:lang w:val="en-GB"/>
        </w:rPr>
        <w:t>Orji Ogbonnaya Orji</w:t>
      </w:r>
      <w:r w:rsidR="00466BFD">
        <w:rPr>
          <w:b/>
          <w:bCs/>
          <w:sz w:val="24"/>
          <w:szCs w:val="24"/>
          <w:lang w:val="en-GB"/>
        </w:rPr>
        <w:t>, PhD</w:t>
      </w:r>
    </w:p>
    <w:p w14:paraId="7B68079B" w14:textId="4242D66B" w:rsidR="000144C8" w:rsidRPr="004C196F" w:rsidRDefault="000144C8" w:rsidP="004C196F">
      <w:pPr>
        <w:spacing w:after="0" w:line="240" w:lineRule="auto"/>
        <w:ind w:left="6480"/>
        <w:jc w:val="both"/>
        <w:rPr>
          <w:lang w:val="en-GB"/>
        </w:rPr>
      </w:pPr>
      <w:r w:rsidRPr="004C196F">
        <w:rPr>
          <w:sz w:val="24"/>
          <w:szCs w:val="24"/>
          <w:lang w:val="en-GB"/>
        </w:rPr>
        <w:t>Executive Secretary</w:t>
      </w:r>
      <w:r w:rsidR="00C90F45">
        <w:rPr>
          <w:sz w:val="24"/>
          <w:szCs w:val="24"/>
          <w:lang w:val="en-GB"/>
        </w:rPr>
        <w:t>/CEO</w:t>
      </w:r>
    </w:p>
    <w:p w14:paraId="5BCCDA93" w14:textId="503AD0C5" w:rsidR="00E66D69" w:rsidRPr="00553210" w:rsidRDefault="00553210" w:rsidP="00457F73">
      <w:pPr>
        <w:pStyle w:val="Heading1"/>
        <w:rPr>
          <w:rFonts w:asciiTheme="minorHAnsi" w:eastAsia="Times New Roman" w:hAnsiTheme="minorHAnsi" w:cstheme="minorHAnsi"/>
          <w:b/>
          <w:bCs/>
          <w:color w:val="4472C4" w:themeColor="accent1"/>
          <w:sz w:val="26"/>
          <w:szCs w:val="26"/>
        </w:rPr>
      </w:pPr>
      <w:r w:rsidRPr="00553210">
        <w:rPr>
          <w:rFonts w:asciiTheme="minorHAnsi" w:eastAsia="Times New Roman" w:hAnsiTheme="minorHAnsi" w:cstheme="minorHAnsi"/>
          <w:b/>
          <w:bCs/>
          <w:color w:val="4472C4" w:themeColor="accent1"/>
          <w:sz w:val="26"/>
          <w:szCs w:val="26"/>
        </w:rPr>
        <w:lastRenderedPageBreak/>
        <w:t>Introduction</w:t>
      </w:r>
      <w:bookmarkEnd w:id="1"/>
      <w:bookmarkEnd w:id="2"/>
      <w:r w:rsidRPr="00553210">
        <w:rPr>
          <w:rFonts w:asciiTheme="minorHAnsi" w:eastAsia="Times New Roman" w:hAnsiTheme="minorHAnsi" w:cstheme="minorHAnsi"/>
          <w:b/>
          <w:bCs/>
          <w:color w:val="4472C4" w:themeColor="accent1"/>
          <w:sz w:val="26"/>
          <w:szCs w:val="26"/>
        </w:rPr>
        <w:t>:</w:t>
      </w:r>
    </w:p>
    <w:p w14:paraId="0F582AC3" w14:textId="77777777" w:rsidR="001838B3" w:rsidRPr="00553210" w:rsidRDefault="001838B3" w:rsidP="001838B3">
      <w:pPr>
        <w:rPr>
          <w:sz w:val="26"/>
          <w:szCs w:val="26"/>
        </w:rPr>
      </w:pPr>
    </w:p>
    <w:p w14:paraId="5D0B6D23" w14:textId="5C9E54DA" w:rsidR="001A5C31" w:rsidRPr="00553210" w:rsidRDefault="00C762F0" w:rsidP="001E2FD5">
      <w:pPr>
        <w:spacing w:after="0" w:line="240" w:lineRule="auto"/>
        <w:jc w:val="both"/>
        <w:rPr>
          <w:rFonts w:eastAsia="Arial" w:cstheme="minorHAnsi"/>
          <w:sz w:val="26"/>
          <w:szCs w:val="26"/>
          <w:lang w:val="en-GB"/>
        </w:rPr>
      </w:pPr>
      <w:r w:rsidRPr="00553210">
        <w:rPr>
          <w:rFonts w:eastAsia="Arial" w:cstheme="minorHAnsi"/>
          <w:sz w:val="26"/>
          <w:szCs w:val="26"/>
          <w:lang w:val="en-GB"/>
        </w:rPr>
        <w:t xml:space="preserve">The Nigeria Extractive Industries Transparency Initiative (NEITI) </w:t>
      </w:r>
      <w:r w:rsidR="00F422C9" w:rsidRPr="00553210">
        <w:rPr>
          <w:rFonts w:eastAsia="Arial" w:cstheme="minorHAnsi"/>
          <w:sz w:val="26"/>
          <w:szCs w:val="26"/>
          <w:lang w:val="en-GB"/>
        </w:rPr>
        <w:t xml:space="preserve">country work plan for year 2024 </w:t>
      </w:r>
      <w:r w:rsidRPr="00553210">
        <w:rPr>
          <w:rFonts w:eastAsia="Arial" w:cstheme="minorHAnsi"/>
          <w:sz w:val="26"/>
          <w:szCs w:val="26"/>
          <w:lang w:val="en-GB"/>
        </w:rPr>
        <w:t>is developed in compliance with requirement 1.5 of the global Extractive Industries Transparency Initiative (EITI) 2023 standard.</w:t>
      </w:r>
      <w:r w:rsidR="004C196F">
        <w:rPr>
          <w:rStyle w:val="FootnoteReference"/>
          <w:rFonts w:eastAsia="Arial" w:cstheme="minorHAnsi"/>
          <w:sz w:val="26"/>
          <w:szCs w:val="26"/>
          <w:lang w:val="en-GB"/>
        </w:rPr>
        <w:footnoteReference w:id="1"/>
      </w:r>
      <w:r w:rsidR="00F422C9" w:rsidRPr="00553210">
        <w:rPr>
          <w:rFonts w:eastAsia="Arial" w:cstheme="minorHAnsi"/>
          <w:sz w:val="26"/>
          <w:szCs w:val="26"/>
          <w:lang w:val="en-GB"/>
        </w:rPr>
        <w:t xml:space="preserve"> The work plan,</w:t>
      </w:r>
      <w:r w:rsidR="00137254">
        <w:rPr>
          <w:rFonts w:eastAsia="Arial" w:cstheme="minorHAnsi"/>
          <w:sz w:val="26"/>
          <w:szCs w:val="26"/>
          <w:lang w:val="en-GB"/>
        </w:rPr>
        <w:t xml:space="preserve"> which is</w:t>
      </w:r>
      <w:r w:rsidR="0060199F" w:rsidRPr="00553210">
        <w:rPr>
          <w:rFonts w:eastAsia="Arial" w:cstheme="minorHAnsi"/>
          <w:sz w:val="26"/>
          <w:szCs w:val="26"/>
          <w:lang w:val="en-GB"/>
        </w:rPr>
        <w:t xml:space="preserve"> </w:t>
      </w:r>
      <w:r w:rsidR="00F422C9" w:rsidRPr="00553210">
        <w:rPr>
          <w:rFonts w:eastAsia="Arial" w:cstheme="minorHAnsi"/>
          <w:sz w:val="26"/>
          <w:szCs w:val="26"/>
          <w:lang w:val="en-GB"/>
        </w:rPr>
        <w:t xml:space="preserve">third series in the implementation of </w:t>
      </w:r>
      <w:hyperlink r:id="rId10" w:history="1">
        <w:r w:rsidR="00F422C9" w:rsidRPr="00553210">
          <w:rPr>
            <w:rStyle w:val="Hyperlink"/>
            <w:rFonts w:eastAsia="Arial" w:cstheme="minorHAnsi"/>
            <w:b/>
            <w:bCs/>
            <w:sz w:val="26"/>
            <w:szCs w:val="26"/>
            <w:lang w:val="en-GB"/>
          </w:rPr>
          <w:t>Nigeria</w:t>
        </w:r>
        <w:r w:rsidR="00A64773" w:rsidRPr="00553210">
          <w:rPr>
            <w:rStyle w:val="Hyperlink"/>
            <w:rFonts w:eastAsia="Arial" w:cstheme="minorHAnsi"/>
            <w:b/>
            <w:bCs/>
            <w:sz w:val="26"/>
            <w:szCs w:val="26"/>
            <w:lang w:val="en-GB"/>
          </w:rPr>
          <w:t xml:space="preserve"> </w:t>
        </w:r>
        <w:r w:rsidR="00F422C9" w:rsidRPr="00553210">
          <w:rPr>
            <w:rStyle w:val="Hyperlink"/>
            <w:rFonts w:eastAsia="Arial" w:cstheme="minorHAnsi"/>
            <w:b/>
            <w:bCs/>
            <w:sz w:val="26"/>
            <w:szCs w:val="26"/>
            <w:lang w:val="en-GB"/>
          </w:rPr>
          <w:t>EITI’s 2022-2026 Strategic Plan</w:t>
        </w:r>
      </w:hyperlink>
      <w:r w:rsidR="00F422C9" w:rsidRPr="00553210">
        <w:rPr>
          <w:rFonts w:eastAsia="Arial" w:cstheme="minorHAnsi"/>
          <w:sz w:val="26"/>
          <w:szCs w:val="26"/>
          <w:lang w:val="en-GB"/>
        </w:rPr>
        <w:t xml:space="preserve"> is anchored on </w:t>
      </w:r>
      <w:r w:rsidR="00137254">
        <w:rPr>
          <w:rFonts w:eastAsia="Arial" w:cstheme="minorHAnsi"/>
          <w:sz w:val="26"/>
          <w:szCs w:val="26"/>
          <w:lang w:val="en-GB"/>
        </w:rPr>
        <w:t>the agency’s</w:t>
      </w:r>
      <w:r w:rsidR="00F422C9" w:rsidRPr="00553210">
        <w:rPr>
          <w:rFonts w:eastAsia="Arial" w:cstheme="minorHAnsi"/>
          <w:sz w:val="26"/>
          <w:szCs w:val="26"/>
          <w:lang w:val="en-GB"/>
        </w:rPr>
        <w:t xml:space="preserve"> three strategic objectives, namely:</w:t>
      </w:r>
    </w:p>
    <w:p w14:paraId="74F21580" w14:textId="77777777" w:rsidR="001A5C31" w:rsidRPr="00553210" w:rsidRDefault="001A5C31" w:rsidP="001E2FD5">
      <w:pPr>
        <w:spacing w:after="0" w:line="240" w:lineRule="auto"/>
        <w:jc w:val="both"/>
        <w:rPr>
          <w:rFonts w:eastAsia="Arial" w:cstheme="minorHAnsi"/>
          <w:sz w:val="26"/>
          <w:szCs w:val="26"/>
          <w:lang w:val="en-GB"/>
        </w:rPr>
      </w:pPr>
    </w:p>
    <w:p w14:paraId="5F11197D" w14:textId="78F8E9B8" w:rsidR="001A5C31" w:rsidRPr="00553210" w:rsidRDefault="001A5C31" w:rsidP="001E2FD5">
      <w:pPr>
        <w:spacing w:after="0" w:line="240" w:lineRule="auto"/>
        <w:jc w:val="both"/>
        <w:rPr>
          <w:rFonts w:eastAsia="Arial" w:cstheme="minorHAnsi"/>
          <w:sz w:val="26"/>
          <w:szCs w:val="26"/>
          <w:lang w:val="en-GB"/>
        </w:rPr>
      </w:pPr>
      <w:r w:rsidRPr="00553210">
        <w:rPr>
          <w:rFonts w:eastAsia="Arial" w:cstheme="minorHAnsi"/>
          <w:sz w:val="26"/>
          <w:szCs w:val="26"/>
          <w:lang w:val="en-GB"/>
        </w:rPr>
        <w:t>(</w:t>
      </w:r>
      <w:proofErr w:type="spellStart"/>
      <w:r w:rsidRPr="00553210">
        <w:rPr>
          <w:rFonts w:eastAsia="Arial" w:cstheme="minorHAnsi"/>
          <w:sz w:val="26"/>
          <w:szCs w:val="26"/>
          <w:lang w:val="en-GB"/>
        </w:rPr>
        <w:t>i</w:t>
      </w:r>
      <w:proofErr w:type="spellEnd"/>
      <w:r w:rsidRPr="00553210">
        <w:rPr>
          <w:rFonts w:eastAsia="Arial" w:cstheme="minorHAnsi"/>
          <w:sz w:val="26"/>
          <w:szCs w:val="26"/>
          <w:lang w:val="en-GB"/>
        </w:rPr>
        <w:t>) T</w:t>
      </w:r>
      <w:r w:rsidR="00A64773" w:rsidRPr="00553210">
        <w:rPr>
          <w:rFonts w:eastAsia="Arial" w:cstheme="minorHAnsi"/>
          <w:sz w:val="26"/>
          <w:szCs w:val="26"/>
          <w:lang w:val="en-GB"/>
        </w:rPr>
        <w:t xml:space="preserve">o </w:t>
      </w:r>
      <w:r w:rsidR="00F422C9" w:rsidRPr="00553210">
        <w:rPr>
          <w:rFonts w:eastAsia="Arial" w:cstheme="minorHAnsi"/>
          <w:sz w:val="26"/>
          <w:szCs w:val="26"/>
          <w:lang w:val="en-GB"/>
        </w:rPr>
        <w:t>sustain</w:t>
      </w:r>
      <w:r w:rsidR="00A64773" w:rsidRPr="00553210">
        <w:rPr>
          <w:rFonts w:eastAsia="Arial" w:cstheme="minorHAnsi"/>
          <w:sz w:val="26"/>
          <w:szCs w:val="26"/>
          <w:lang w:val="en-GB"/>
        </w:rPr>
        <w:t>ing</w:t>
      </w:r>
      <w:r w:rsidR="00F422C9" w:rsidRPr="00553210">
        <w:rPr>
          <w:rFonts w:eastAsia="Arial" w:cstheme="minorHAnsi"/>
          <w:sz w:val="26"/>
          <w:szCs w:val="26"/>
          <w:lang w:val="en-GB"/>
        </w:rPr>
        <w:t xml:space="preserve"> extractive sector reporting and relevance by focusing on national and international priorities; </w:t>
      </w:r>
    </w:p>
    <w:p w14:paraId="03932222" w14:textId="2A4DF7F6" w:rsidR="001A5C31" w:rsidRPr="00553210" w:rsidRDefault="001A5C31" w:rsidP="001E2FD5">
      <w:pPr>
        <w:spacing w:after="0" w:line="240" w:lineRule="auto"/>
        <w:jc w:val="both"/>
        <w:rPr>
          <w:rFonts w:eastAsia="Arial" w:cstheme="minorHAnsi"/>
          <w:sz w:val="26"/>
          <w:szCs w:val="26"/>
          <w:lang w:val="en-GB"/>
        </w:rPr>
      </w:pPr>
      <w:r w:rsidRPr="00553210">
        <w:rPr>
          <w:rFonts w:eastAsia="Arial" w:cstheme="minorHAnsi"/>
          <w:sz w:val="26"/>
          <w:szCs w:val="26"/>
          <w:lang w:val="en-GB"/>
        </w:rPr>
        <w:t>(ii) T</w:t>
      </w:r>
      <w:r w:rsidR="00F422C9" w:rsidRPr="00553210">
        <w:rPr>
          <w:rFonts w:eastAsia="Arial" w:cstheme="minorHAnsi"/>
          <w:sz w:val="26"/>
          <w:szCs w:val="26"/>
          <w:lang w:val="en-GB"/>
        </w:rPr>
        <w:t xml:space="preserve">o strengthen extractive sector governance and reforms through policy research and strategic stakeholder engagement; and </w:t>
      </w:r>
    </w:p>
    <w:p w14:paraId="6323CD53" w14:textId="1CA33A12" w:rsidR="0060199F" w:rsidRPr="00553210" w:rsidRDefault="001A5C31" w:rsidP="001E2FD5">
      <w:pPr>
        <w:spacing w:after="0" w:line="240" w:lineRule="auto"/>
        <w:jc w:val="both"/>
        <w:rPr>
          <w:rFonts w:eastAsia="Arial" w:cstheme="minorHAnsi"/>
          <w:sz w:val="26"/>
          <w:szCs w:val="26"/>
          <w:lang w:val="en-GB"/>
        </w:rPr>
      </w:pPr>
      <w:r w:rsidRPr="00553210">
        <w:rPr>
          <w:rFonts w:eastAsia="Arial" w:cstheme="minorHAnsi"/>
          <w:sz w:val="26"/>
          <w:szCs w:val="26"/>
          <w:lang w:val="en-GB"/>
        </w:rPr>
        <w:t>(iii) T</w:t>
      </w:r>
      <w:r w:rsidR="00F422C9" w:rsidRPr="00553210">
        <w:rPr>
          <w:rFonts w:eastAsia="Arial" w:cstheme="minorHAnsi"/>
          <w:sz w:val="26"/>
          <w:szCs w:val="26"/>
          <w:lang w:val="en-GB"/>
        </w:rPr>
        <w:t>o achieve operational excellence through professionalism, innovation, use of technology and resource management.</w:t>
      </w:r>
    </w:p>
    <w:p w14:paraId="6D7692E4" w14:textId="77777777" w:rsidR="0060199F" w:rsidRPr="00553210" w:rsidRDefault="0060199F" w:rsidP="001E2FD5">
      <w:pPr>
        <w:spacing w:after="0" w:line="240" w:lineRule="auto"/>
        <w:jc w:val="both"/>
        <w:rPr>
          <w:rFonts w:eastAsia="Arial" w:cstheme="minorHAnsi"/>
          <w:sz w:val="26"/>
          <w:szCs w:val="26"/>
          <w:lang w:val="en-GB"/>
        </w:rPr>
      </w:pPr>
    </w:p>
    <w:p w14:paraId="173EF1D0" w14:textId="3716A424" w:rsidR="003870C3" w:rsidRPr="00553210" w:rsidRDefault="00F422C9" w:rsidP="001E2FD5">
      <w:pPr>
        <w:spacing w:after="0" w:line="240" w:lineRule="auto"/>
        <w:jc w:val="both"/>
        <w:rPr>
          <w:rFonts w:eastAsia="Arial" w:cstheme="minorHAnsi"/>
          <w:sz w:val="26"/>
          <w:szCs w:val="26"/>
          <w:lang w:val="en-GB"/>
        </w:rPr>
      </w:pPr>
      <w:r w:rsidRPr="00553210">
        <w:rPr>
          <w:rFonts w:eastAsia="Arial" w:cstheme="minorHAnsi"/>
          <w:sz w:val="26"/>
          <w:szCs w:val="26"/>
          <w:lang w:val="en-GB"/>
        </w:rPr>
        <w:t>The program</w:t>
      </w:r>
      <w:r w:rsidR="0060199F" w:rsidRPr="00553210">
        <w:rPr>
          <w:rFonts w:eastAsia="Arial" w:cstheme="minorHAnsi"/>
          <w:sz w:val="26"/>
          <w:szCs w:val="26"/>
          <w:lang w:val="en-GB"/>
        </w:rPr>
        <w:t>mes</w:t>
      </w:r>
      <w:r w:rsidRPr="00553210">
        <w:rPr>
          <w:rFonts w:eastAsia="Arial" w:cstheme="minorHAnsi"/>
          <w:sz w:val="26"/>
          <w:szCs w:val="26"/>
          <w:lang w:val="en-GB"/>
        </w:rPr>
        <w:t xml:space="preserve"> and activities</w:t>
      </w:r>
      <w:r w:rsidR="0060199F" w:rsidRPr="00553210">
        <w:rPr>
          <w:rFonts w:eastAsia="Arial" w:cstheme="minorHAnsi"/>
          <w:sz w:val="26"/>
          <w:szCs w:val="26"/>
          <w:lang w:val="en-GB"/>
        </w:rPr>
        <w:t xml:space="preserve"> </w:t>
      </w:r>
      <w:r w:rsidR="00BC2121" w:rsidRPr="00553210">
        <w:rPr>
          <w:rFonts w:eastAsia="Arial" w:cstheme="minorHAnsi"/>
          <w:sz w:val="26"/>
          <w:szCs w:val="26"/>
          <w:lang w:val="en-GB"/>
        </w:rPr>
        <w:t>i</w:t>
      </w:r>
      <w:r w:rsidRPr="00553210">
        <w:rPr>
          <w:rFonts w:eastAsia="Arial" w:cstheme="minorHAnsi"/>
          <w:sz w:val="26"/>
          <w:szCs w:val="26"/>
          <w:lang w:val="en-GB"/>
        </w:rPr>
        <w:t>n the 202</w:t>
      </w:r>
      <w:r w:rsidR="00A64773" w:rsidRPr="00553210">
        <w:rPr>
          <w:rFonts w:eastAsia="Arial" w:cstheme="minorHAnsi"/>
          <w:sz w:val="26"/>
          <w:szCs w:val="26"/>
          <w:lang w:val="en-GB"/>
        </w:rPr>
        <w:t>4</w:t>
      </w:r>
      <w:r w:rsidRPr="00553210">
        <w:rPr>
          <w:rFonts w:eastAsia="Arial" w:cstheme="minorHAnsi"/>
          <w:sz w:val="26"/>
          <w:szCs w:val="26"/>
          <w:lang w:val="en-GB"/>
        </w:rPr>
        <w:t xml:space="preserve"> work plan </w:t>
      </w:r>
      <w:r w:rsidR="0060199F" w:rsidRPr="00553210">
        <w:rPr>
          <w:rFonts w:eastAsia="Arial" w:cstheme="minorHAnsi"/>
          <w:sz w:val="26"/>
          <w:szCs w:val="26"/>
          <w:lang w:val="en-GB"/>
        </w:rPr>
        <w:t xml:space="preserve">have been </w:t>
      </w:r>
      <w:r w:rsidR="00A64773" w:rsidRPr="00553210">
        <w:rPr>
          <w:rFonts w:eastAsia="Arial" w:cstheme="minorHAnsi"/>
          <w:sz w:val="26"/>
          <w:szCs w:val="26"/>
          <w:lang w:val="en-GB"/>
        </w:rPr>
        <w:t xml:space="preserve">carefully </w:t>
      </w:r>
      <w:r w:rsidRPr="00553210">
        <w:rPr>
          <w:rFonts w:eastAsia="Arial" w:cstheme="minorHAnsi"/>
          <w:sz w:val="26"/>
          <w:szCs w:val="26"/>
          <w:lang w:val="en-GB"/>
        </w:rPr>
        <w:t>designed</w:t>
      </w:r>
      <w:r w:rsidR="00A64773" w:rsidRPr="00553210">
        <w:rPr>
          <w:rFonts w:eastAsia="Arial" w:cstheme="minorHAnsi"/>
          <w:sz w:val="26"/>
          <w:szCs w:val="26"/>
          <w:lang w:val="en-GB"/>
        </w:rPr>
        <w:t xml:space="preserve"> </w:t>
      </w:r>
      <w:r w:rsidRPr="00553210">
        <w:rPr>
          <w:rFonts w:eastAsia="Arial" w:cstheme="minorHAnsi"/>
          <w:sz w:val="26"/>
          <w:szCs w:val="26"/>
          <w:lang w:val="en-GB"/>
        </w:rPr>
        <w:t xml:space="preserve">to </w:t>
      </w:r>
      <w:r w:rsidR="001A5C31" w:rsidRPr="00553210">
        <w:rPr>
          <w:rFonts w:eastAsia="Arial" w:cstheme="minorHAnsi"/>
          <w:sz w:val="26"/>
          <w:szCs w:val="26"/>
          <w:lang w:val="en-GB"/>
        </w:rPr>
        <w:t>deliver</w:t>
      </w:r>
      <w:r w:rsidRPr="00553210">
        <w:rPr>
          <w:rFonts w:eastAsia="Arial" w:cstheme="minorHAnsi"/>
          <w:sz w:val="26"/>
          <w:szCs w:val="26"/>
          <w:lang w:val="en-GB"/>
        </w:rPr>
        <w:t xml:space="preserve"> on the objectives of the strategic plan</w:t>
      </w:r>
      <w:r w:rsidR="001A5C31" w:rsidRPr="00553210">
        <w:rPr>
          <w:rFonts w:eastAsia="Arial" w:cstheme="minorHAnsi"/>
          <w:sz w:val="26"/>
          <w:szCs w:val="26"/>
          <w:lang w:val="en-GB"/>
        </w:rPr>
        <w:t xml:space="preserve">, </w:t>
      </w:r>
      <w:r w:rsidRPr="00553210">
        <w:rPr>
          <w:rFonts w:eastAsia="Arial" w:cstheme="minorHAnsi"/>
          <w:sz w:val="26"/>
          <w:szCs w:val="26"/>
          <w:lang w:val="en-GB"/>
        </w:rPr>
        <w:t xml:space="preserve">sustain </w:t>
      </w:r>
      <w:r w:rsidR="0060199F" w:rsidRPr="00553210">
        <w:rPr>
          <w:rFonts w:eastAsia="Arial" w:cstheme="minorHAnsi"/>
          <w:sz w:val="26"/>
          <w:szCs w:val="26"/>
          <w:lang w:val="en-GB"/>
        </w:rPr>
        <w:t>effective</w:t>
      </w:r>
      <w:r w:rsidRPr="00553210">
        <w:rPr>
          <w:rFonts w:eastAsia="Arial" w:cstheme="minorHAnsi"/>
          <w:sz w:val="26"/>
          <w:szCs w:val="26"/>
          <w:lang w:val="en-GB"/>
        </w:rPr>
        <w:t xml:space="preserve"> implementation of the EITI in Nigeria and </w:t>
      </w:r>
      <w:r w:rsidR="001A5C31" w:rsidRPr="00553210">
        <w:rPr>
          <w:rFonts w:eastAsia="Arial" w:cstheme="minorHAnsi"/>
          <w:sz w:val="26"/>
          <w:szCs w:val="26"/>
          <w:lang w:val="en-GB"/>
        </w:rPr>
        <w:t xml:space="preserve">contribute </w:t>
      </w:r>
      <w:r w:rsidR="003870C3" w:rsidRPr="00553210">
        <w:rPr>
          <w:rFonts w:eastAsia="Arial" w:cstheme="minorHAnsi"/>
          <w:sz w:val="26"/>
          <w:szCs w:val="26"/>
          <w:lang w:val="en-GB"/>
        </w:rPr>
        <w:t xml:space="preserve">to </w:t>
      </w:r>
      <w:r w:rsidR="001A5C31" w:rsidRPr="00553210">
        <w:rPr>
          <w:rFonts w:eastAsia="Arial" w:cstheme="minorHAnsi"/>
          <w:sz w:val="26"/>
          <w:szCs w:val="26"/>
          <w:lang w:val="en-GB"/>
        </w:rPr>
        <w:t xml:space="preserve">achievement of </w:t>
      </w:r>
      <w:r w:rsidRPr="00553210">
        <w:rPr>
          <w:rFonts w:eastAsia="Arial" w:cstheme="minorHAnsi"/>
          <w:sz w:val="26"/>
          <w:szCs w:val="26"/>
          <w:lang w:val="en-GB"/>
        </w:rPr>
        <w:t>country’s economic priorities</w:t>
      </w:r>
      <w:r w:rsidR="003870C3" w:rsidRPr="00553210">
        <w:rPr>
          <w:rFonts w:eastAsia="Arial" w:cstheme="minorHAnsi"/>
          <w:sz w:val="26"/>
          <w:szCs w:val="26"/>
          <w:lang w:val="en-GB"/>
        </w:rPr>
        <w:t xml:space="preserve"> as defined by the </w:t>
      </w:r>
      <w:hyperlink r:id="rId11" w:history="1">
        <w:r w:rsidR="003870C3" w:rsidRPr="00553210">
          <w:rPr>
            <w:rStyle w:val="Hyperlink"/>
            <w:rFonts w:eastAsia="Arial" w:cstheme="minorHAnsi"/>
            <w:b/>
            <w:bCs/>
            <w:sz w:val="26"/>
            <w:szCs w:val="26"/>
            <w:lang w:val="en-GB"/>
          </w:rPr>
          <w:t>Renewed Hope Agenda</w:t>
        </w:r>
      </w:hyperlink>
      <w:r w:rsidR="003870C3" w:rsidRPr="00553210">
        <w:rPr>
          <w:rFonts w:eastAsia="Arial" w:cstheme="minorHAnsi"/>
          <w:sz w:val="26"/>
          <w:szCs w:val="26"/>
          <w:lang w:val="en-GB"/>
        </w:rPr>
        <w:t xml:space="preserve"> of the current administration</w:t>
      </w:r>
      <w:r w:rsidRPr="00553210">
        <w:rPr>
          <w:rFonts w:eastAsia="Arial" w:cstheme="minorHAnsi"/>
          <w:sz w:val="26"/>
          <w:szCs w:val="26"/>
          <w:lang w:val="en-GB"/>
        </w:rPr>
        <w:t>.</w:t>
      </w:r>
      <w:r w:rsidR="0060199F" w:rsidRPr="00553210">
        <w:rPr>
          <w:rFonts w:eastAsia="Arial" w:cstheme="minorHAnsi"/>
          <w:sz w:val="26"/>
          <w:szCs w:val="26"/>
          <w:lang w:val="en-GB"/>
        </w:rPr>
        <w:t xml:space="preserve"> </w:t>
      </w:r>
      <w:r w:rsidR="003870C3" w:rsidRPr="00553210">
        <w:rPr>
          <w:rFonts w:eastAsia="Arial" w:cstheme="minorHAnsi"/>
          <w:sz w:val="26"/>
          <w:szCs w:val="26"/>
          <w:lang w:val="en-GB"/>
        </w:rPr>
        <w:t>T</w:t>
      </w:r>
      <w:r w:rsidR="00980B90" w:rsidRPr="00553210">
        <w:rPr>
          <w:rFonts w:eastAsia="Arial" w:cstheme="minorHAnsi"/>
          <w:sz w:val="26"/>
          <w:szCs w:val="26"/>
          <w:lang w:val="en-GB"/>
        </w:rPr>
        <w:t xml:space="preserve">he work plan </w:t>
      </w:r>
      <w:r w:rsidR="003870C3" w:rsidRPr="00553210">
        <w:rPr>
          <w:rFonts w:eastAsia="Arial" w:cstheme="minorHAnsi"/>
          <w:sz w:val="26"/>
          <w:szCs w:val="26"/>
          <w:lang w:val="en-GB"/>
        </w:rPr>
        <w:t xml:space="preserve">also </w:t>
      </w:r>
      <w:r w:rsidR="00980B90" w:rsidRPr="00553210">
        <w:rPr>
          <w:rFonts w:eastAsia="Arial" w:cstheme="minorHAnsi"/>
          <w:sz w:val="26"/>
          <w:szCs w:val="26"/>
          <w:lang w:val="en-GB"/>
        </w:rPr>
        <w:t xml:space="preserve">covers several new and refined </w:t>
      </w:r>
      <w:r w:rsidR="003870C3" w:rsidRPr="00553210">
        <w:rPr>
          <w:rFonts w:eastAsia="Arial" w:cstheme="minorHAnsi"/>
          <w:sz w:val="26"/>
          <w:szCs w:val="26"/>
          <w:lang w:val="en-GB"/>
        </w:rPr>
        <w:t>provisions of the 2023 EITI standard on</w:t>
      </w:r>
      <w:r w:rsidR="00980B90" w:rsidRPr="00553210">
        <w:rPr>
          <w:rFonts w:eastAsia="Arial" w:cstheme="minorHAnsi"/>
          <w:sz w:val="26"/>
          <w:szCs w:val="26"/>
          <w:lang w:val="en-GB"/>
        </w:rPr>
        <w:t xml:space="preserve"> </w:t>
      </w:r>
      <w:r w:rsidR="003870C3" w:rsidRPr="00553210">
        <w:rPr>
          <w:rFonts w:eastAsia="Arial" w:cstheme="minorHAnsi"/>
          <w:sz w:val="26"/>
          <w:szCs w:val="26"/>
          <w:lang w:val="en-GB"/>
        </w:rPr>
        <w:t>anti-</w:t>
      </w:r>
      <w:r w:rsidR="00980B90" w:rsidRPr="00553210">
        <w:rPr>
          <w:rFonts w:eastAsia="Arial" w:cstheme="minorHAnsi"/>
          <w:sz w:val="26"/>
          <w:szCs w:val="26"/>
          <w:lang w:val="en-GB"/>
        </w:rPr>
        <w:t xml:space="preserve">corruption; energy transition; revenue collection, gender, social and environment </w:t>
      </w:r>
      <w:r w:rsidR="003870C3" w:rsidRPr="00553210">
        <w:rPr>
          <w:rFonts w:eastAsia="Arial" w:cstheme="minorHAnsi"/>
          <w:sz w:val="26"/>
          <w:szCs w:val="26"/>
          <w:lang w:val="en-GB"/>
        </w:rPr>
        <w:t>issues.</w:t>
      </w:r>
    </w:p>
    <w:p w14:paraId="5AB482CF" w14:textId="77777777" w:rsidR="00A171DC" w:rsidRPr="00553210" w:rsidRDefault="00A171DC" w:rsidP="001E2FD5">
      <w:pPr>
        <w:spacing w:after="0" w:line="240" w:lineRule="auto"/>
        <w:jc w:val="both"/>
        <w:rPr>
          <w:rFonts w:eastAsia="Arial" w:cstheme="minorHAnsi"/>
          <w:sz w:val="26"/>
          <w:szCs w:val="26"/>
          <w:lang w:val="en-GB"/>
        </w:rPr>
      </w:pPr>
    </w:p>
    <w:p w14:paraId="510F2180" w14:textId="70B5FB66" w:rsidR="009F262C" w:rsidRPr="00C777FE" w:rsidRDefault="00A171DC" w:rsidP="00A171DC">
      <w:pPr>
        <w:spacing w:after="0" w:line="240" w:lineRule="auto"/>
        <w:jc w:val="both"/>
        <w:rPr>
          <w:rFonts w:eastAsia="Arial" w:cstheme="minorHAnsi"/>
          <w:color w:val="FF0000"/>
          <w:sz w:val="26"/>
          <w:szCs w:val="26"/>
          <w:lang w:val="en-GB"/>
        </w:rPr>
      </w:pPr>
      <w:bookmarkStart w:id="3" w:name="_Hlk154150811"/>
      <w:r w:rsidRPr="00553210">
        <w:rPr>
          <w:rFonts w:eastAsia="Arial" w:cstheme="minorHAnsi"/>
          <w:sz w:val="26"/>
          <w:szCs w:val="26"/>
          <w:lang w:val="en-GB"/>
        </w:rPr>
        <w:t>The 2024 Nigeria EITI country work plan is a product of wider stakeholders’ consultations. Stakeholders - civil society, government and companies - involved in the EITI implementation, including those not serving on the multi-stakeholder group</w:t>
      </w:r>
      <w:r w:rsidR="009F262C" w:rsidRPr="00553210">
        <w:rPr>
          <w:rFonts w:eastAsia="Arial" w:cstheme="minorHAnsi"/>
          <w:sz w:val="26"/>
          <w:szCs w:val="26"/>
          <w:lang w:val="en-GB"/>
        </w:rPr>
        <w:t xml:space="preserve"> </w:t>
      </w:r>
      <w:r w:rsidRPr="00553210">
        <w:rPr>
          <w:rFonts w:eastAsia="Arial" w:cstheme="minorHAnsi"/>
          <w:sz w:val="26"/>
          <w:szCs w:val="26"/>
          <w:lang w:val="en-GB"/>
        </w:rPr>
        <w:t xml:space="preserve">were consulted. </w:t>
      </w:r>
      <w:hyperlink r:id="rId12" w:history="1">
        <w:r w:rsidR="007133C1" w:rsidRPr="00F75F8F">
          <w:rPr>
            <w:rStyle w:val="Hyperlink"/>
            <w:rFonts w:eastAsia="Arial" w:cstheme="minorHAnsi"/>
            <w:sz w:val="26"/>
            <w:szCs w:val="26"/>
            <w:lang w:val="en-GB"/>
          </w:rPr>
          <w:t>The inputs of stakeholders were sought, obtained and reflected in the work plan,</w:t>
        </w:r>
      </w:hyperlink>
      <w:r w:rsidR="007133C1" w:rsidRPr="00553210">
        <w:rPr>
          <w:rFonts w:eastAsia="Arial" w:cstheme="minorHAnsi"/>
          <w:sz w:val="26"/>
          <w:szCs w:val="26"/>
          <w:lang w:val="en-GB"/>
        </w:rPr>
        <w:t xml:space="preserve"> through a carefully designed </w:t>
      </w:r>
      <w:r w:rsidRPr="00553210">
        <w:rPr>
          <w:rFonts w:eastAsia="Arial" w:cstheme="minorHAnsi"/>
          <w:sz w:val="26"/>
          <w:szCs w:val="26"/>
          <w:lang w:val="en-GB"/>
        </w:rPr>
        <w:t xml:space="preserve">information </w:t>
      </w:r>
      <w:r w:rsidR="007133C1" w:rsidRPr="00553210">
        <w:rPr>
          <w:rFonts w:eastAsia="Arial" w:cstheme="minorHAnsi"/>
          <w:sz w:val="26"/>
          <w:szCs w:val="26"/>
          <w:lang w:val="en-GB"/>
        </w:rPr>
        <w:t>gathering</w:t>
      </w:r>
      <w:r w:rsidRPr="00553210">
        <w:rPr>
          <w:rFonts w:eastAsia="Arial" w:cstheme="minorHAnsi"/>
          <w:sz w:val="26"/>
          <w:szCs w:val="26"/>
          <w:lang w:val="en-GB"/>
        </w:rPr>
        <w:t xml:space="preserve"> template</w:t>
      </w:r>
      <w:r w:rsidR="0015713B" w:rsidRPr="00553210">
        <w:rPr>
          <w:rFonts w:eastAsia="Arial" w:cstheme="minorHAnsi"/>
          <w:sz w:val="26"/>
          <w:szCs w:val="26"/>
          <w:lang w:val="en-GB"/>
        </w:rPr>
        <w:t>.</w:t>
      </w:r>
      <w:r w:rsidR="000C3AB8" w:rsidRPr="000C3AB8">
        <w:t xml:space="preserve"> </w:t>
      </w:r>
      <w:r w:rsidR="000C3AB8" w:rsidRPr="000C3AB8">
        <w:rPr>
          <w:rFonts w:eastAsia="Arial" w:cstheme="minorHAnsi"/>
          <w:sz w:val="26"/>
          <w:szCs w:val="26"/>
          <w:lang w:val="en-GB"/>
        </w:rPr>
        <w:t>The workplan development process conforms with the requirement 1.5 of the 2023 EITI standard.</w:t>
      </w:r>
    </w:p>
    <w:bookmarkEnd w:id="3"/>
    <w:p w14:paraId="43CBE8E4" w14:textId="77777777" w:rsidR="007551FB" w:rsidRDefault="007551FB" w:rsidP="00A171DC">
      <w:pPr>
        <w:spacing w:after="0" w:line="240" w:lineRule="auto"/>
        <w:jc w:val="both"/>
        <w:rPr>
          <w:rFonts w:eastAsia="Arial" w:cstheme="minorHAnsi"/>
          <w:sz w:val="26"/>
          <w:szCs w:val="26"/>
          <w:lang w:val="en-GB"/>
        </w:rPr>
      </w:pPr>
    </w:p>
    <w:p w14:paraId="46362435" w14:textId="77777777" w:rsidR="000C3AB8" w:rsidRDefault="000C3AB8" w:rsidP="00A171DC">
      <w:pPr>
        <w:spacing w:after="0" w:line="240" w:lineRule="auto"/>
        <w:jc w:val="both"/>
        <w:rPr>
          <w:rFonts w:eastAsia="Arial" w:cstheme="minorHAnsi"/>
          <w:sz w:val="26"/>
          <w:szCs w:val="26"/>
          <w:lang w:val="en-GB"/>
        </w:rPr>
      </w:pPr>
    </w:p>
    <w:p w14:paraId="509EEB8A" w14:textId="77777777" w:rsidR="007551FB" w:rsidRDefault="007551FB" w:rsidP="00A171DC">
      <w:pPr>
        <w:spacing w:after="0" w:line="240" w:lineRule="auto"/>
        <w:jc w:val="both"/>
        <w:rPr>
          <w:rFonts w:eastAsia="Arial" w:cstheme="minorHAnsi"/>
          <w:sz w:val="26"/>
          <w:szCs w:val="26"/>
          <w:lang w:val="en-GB"/>
        </w:rPr>
      </w:pPr>
    </w:p>
    <w:p w14:paraId="63EF4FC4" w14:textId="77777777" w:rsidR="007551FB" w:rsidRDefault="007551FB" w:rsidP="00A171DC">
      <w:pPr>
        <w:spacing w:after="0" w:line="240" w:lineRule="auto"/>
        <w:jc w:val="both"/>
        <w:rPr>
          <w:rFonts w:eastAsia="Arial" w:cstheme="minorHAnsi"/>
          <w:sz w:val="26"/>
          <w:szCs w:val="26"/>
          <w:lang w:val="en-GB"/>
        </w:rPr>
      </w:pPr>
    </w:p>
    <w:p w14:paraId="562C8FF9" w14:textId="77777777" w:rsidR="007551FB" w:rsidRDefault="007551FB" w:rsidP="00A171DC">
      <w:pPr>
        <w:spacing w:after="0" w:line="240" w:lineRule="auto"/>
        <w:jc w:val="both"/>
        <w:rPr>
          <w:rFonts w:eastAsia="Arial" w:cstheme="minorHAnsi"/>
          <w:sz w:val="26"/>
          <w:szCs w:val="26"/>
          <w:lang w:val="en-GB"/>
        </w:rPr>
      </w:pPr>
    </w:p>
    <w:p w14:paraId="3016A785" w14:textId="77777777" w:rsidR="007551FB" w:rsidRDefault="007551FB" w:rsidP="00A171DC">
      <w:pPr>
        <w:spacing w:after="0" w:line="240" w:lineRule="auto"/>
        <w:jc w:val="both"/>
        <w:rPr>
          <w:rFonts w:eastAsia="Arial" w:cstheme="minorHAnsi"/>
          <w:sz w:val="26"/>
          <w:szCs w:val="26"/>
          <w:lang w:val="en-GB"/>
        </w:rPr>
      </w:pPr>
    </w:p>
    <w:p w14:paraId="683851C5" w14:textId="77777777" w:rsidR="007551FB" w:rsidRDefault="007551FB" w:rsidP="00A171DC">
      <w:pPr>
        <w:spacing w:after="0" w:line="240" w:lineRule="auto"/>
        <w:jc w:val="both"/>
        <w:rPr>
          <w:rFonts w:eastAsia="Arial" w:cstheme="minorHAnsi"/>
          <w:sz w:val="26"/>
          <w:szCs w:val="26"/>
          <w:lang w:val="en-GB"/>
        </w:rPr>
      </w:pPr>
    </w:p>
    <w:p w14:paraId="1D5CE3E6" w14:textId="77777777" w:rsidR="007551FB" w:rsidRDefault="007551FB" w:rsidP="00A171DC">
      <w:pPr>
        <w:spacing w:after="0" w:line="240" w:lineRule="auto"/>
        <w:jc w:val="both"/>
        <w:rPr>
          <w:rFonts w:eastAsia="Arial" w:cstheme="minorHAnsi"/>
          <w:sz w:val="26"/>
          <w:szCs w:val="26"/>
          <w:lang w:val="en-GB"/>
        </w:rPr>
      </w:pPr>
    </w:p>
    <w:p w14:paraId="7E8FEB1A" w14:textId="77777777" w:rsidR="007551FB" w:rsidRPr="00553210" w:rsidRDefault="007551FB" w:rsidP="00A171DC">
      <w:pPr>
        <w:spacing w:after="0" w:line="240" w:lineRule="auto"/>
        <w:jc w:val="both"/>
        <w:rPr>
          <w:rFonts w:eastAsia="Arial" w:cstheme="minorHAnsi"/>
          <w:sz w:val="26"/>
          <w:szCs w:val="26"/>
          <w:lang w:val="en-GB"/>
        </w:rPr>
      </w:pPr>
    </w:p>
    <w:p w14:paraId="55D20D4A" w14:textId="77777777" w:rsidR="00BF7EB2" w:rsidRDefault="00BF7EB2" w:rsidP="001E2FD5">
      <w:pPr>
        <w:spacing w:after="0" w:line="240" w:lineRule="auto"/>
        <w:jc w:val="both"/>
        <w:rPr>
          <w:rFonts w:eastAsia="Arial" w:cstheme="minorHAnsi"/>
          <w:sz w:val="26"/>
          <w:szCs w:val="26"/>
          <w:lang w:val="en-GB"/>
        </w:rPr>
      </w:pPr>
    </w:p>
    <w:p w14:paraId="795A36E6" w14:textId="77777777" w:rsidR="00CB7605" w:rsidRDefault="00CB7605" w:rsidP="001E2FD5">
      <w:pPr>
        <w:spacing w:after="0" w:line="240" w:lineRule="auto"/>
        <w:jc w:val="both"/>
        <w:rPr>
          <w:rFonts w:eastAsia="Arial" w:cstheme="minorHAnsi"/>
          <w:sz w:val="26"/>
          <w:szCs w:val="26"/>
          <w:lang w:val="en-GB"/>
        </w:rPr>
      </w:pPr>
    </w:p>
    <w:p w14:paraId="1E943E71" w14:textId="77777777" w:rsidR="00CB7605" w:rsidRPr="00553210" w:rsidRDefault="00CB7605" w:rsidP="001E2FD5">
      <w:pPr>
        <w:spacing w:after="0" w:line="240" w:lineRule="auto"/>
        <w:jc w:val="both"/>
        <w:rPr>
          <w:rFonts w:eastAsia="Arial" w:cstheme="minorHAnsi"/>
          <w:sz w:val="26"/>
          <w:szCs w:val="26"/>
          <w:lang w:val="en-GB"/>
        </w:rPr>
      </w:pPr>
    </w:p>
    <w:p w14:paraId="62DF62A9" w14:textId="5ADAD0B9" w:rsidR="0095213B" w:rsidRPr="00553210" w:rsidRDefault="001838B3" w:rsidP="0095213B">
      <w:pPr>
        <w:spacing w:after="0" w:line="240" w:lineRule="auto"/>
        <w:jc w:val="both"/>
        <w:rPr>
          <w:rFonts w:eastAsia="Arial" w:cstheme="minorHAnsi"/>
          <w:b/>
          <w:bCs/>
          <w:color w:val="4472C4" w:themeColor="accent1"/>
          <w:sz w:val="26"/>
          <w:szCs w:val="26"/>
          <w:lang w:val="en-GB"/>
        </w:rPr>
      </w:pPr>
      <w:r w:rsidRPr="00553210">
        <w:rPr>
          <w:rFonts w:eastAsia="Arial" w:cstheme="minorHAnsi"/>
          <w:b/>
          <w:bCs/>
          <w:color w:val="4472C4" w:themeColor="accent1"/>
          <w:sz w:val="26"/>
          <w:szCs w:val="26"/>
          <w:lang w:val="en-GB"/>
        </w:rPr>
        <w:lastRenderedPageBreak/>
        <w:t xml:space="preserve">Nigeria EITI 2024 Country Workplan </w:t>
      </w:r>
    </w:p>
    <w:p w14:paraId="2ED8C942" w14:textId="77777777" w:rsidR="0095213B" w:rsidRPr="00553210" w:rsidRDefault="0095213B" w:rsidP="0095213B">
      <w:pPr>
        <w:spacing w:after="0" w:line="240" w:lineRule="auto"/>
        <w:jc w:val="both"/>
        <w:rPr>
          <w:rFonts w:eastAsia="Arial" w:cstheme="minorHAnsi"/>
          <w:b/>
          <w:bCs/>
          <w:color w:val="4472C4" w:themeColor="accent1"/>
          <w:sz w:val="26"/>
          <w:szCs w:val="26"/>
          <w:lang w:val="en-GB"/>
        </w:rPr>
      </w:pPr>
    </w:p>
    <w:p w14:paraId="797AA856" w14:textId="609873E4" w:rsidR="0095213B" w:rsidRPr="00553210" w:rsidRDefault="0095213B" w:rsidP="0095213B">
      <w:pPr>
        <w:jc w:val="both"/>
        <w:rPr>
          <w:rFonts w:eastAsia="Arial" w:cstheme="minorHAnsi"/>
          <w:sz w:val="26"/>
          <w:szCs w:val="26"/>
          <w:lang w:val="en-GB"/>
        </w:rPr>
      </w:pPr>
      <w:r w:rsidRPr="00553210">
        <w:rPr>
          <w:rFonts w:eastAsia="Arial" w:cstheme="minorHAnsi"/>
          <w:sz w:val="26"/>
          <w:szCs w:val="26"/>
          <w:lang w:val="en-GB"/>
        </w:rPr>
        <w:t xml:space="preserve">The Nigeria EITI 2024 country work plan is structured to enhance the impact of the EITI implementation and maximise revenue to the Nigerian government through programmes and activities that are designed to </w:t>
      </w:r>
      <w:r w:rsidR="00C777FE">
        <w:rPr>
          <w:rFonts w:eastAsia="Arial" w:cstheme="minorHAnsi"/>
          <w:sz w:val="26"/>
          <w:szCs w:val="26"/>
          <w:lang w:val="en-GB"/>
        </w:rPr>
        <w:t>promote</w:t>
      </w:r>
      <w:r w:rsidRPr="00553210">
        <w:rPr>
          <w:rFonts w:eastAsia="Arial" w:cstheme="minorHAnsi"/>
          <w:sz w:val="26"/>
          <w:szCs w:val="26"/>
          <w:lang w:val="en-GB"/>
        </w:rPr>
        <w:t xml:space="preserve"> transparency, accountability and reduce corruption in the mismanagement of the country’s oil, gas and mining resources. When implemented, the plan will consolidate on the gains recorded in the Nigeria’s extractive sector from implementation of previous work plans in the areas of policy reforms; </w:t>
      </w:r>
      <w:r w:rsidR="00C777FE">
        <w:rPr>
          <w:rFonts w:eastAsia="Arial" w:cstheme="minorHAnsi"/>
          <w:sz w:val="26"/>
          <w:szCs w:val="26"/>
          <w:lang w:val="en-GB"/>
        </w:rPr>
        <w:t xml:space="preserve">public </w:t>
      </w:r>
      <w:r w:rsidRPr="00553210">
        <w:rPr>
          <w:rFonts w:eastAsia="Arial" w:cstheme="minorHAnsi"/>
          <w:sz w:val="26"/>
          <w:szCs w:val="26"/>
          <w:lang w:val="en-GB"/>
        </w:rPr>
        <w:t xml:space="preserve">availability and accessibility of </w:t>
      </w:r>
      <w:r w:rsidR="00C777FE">
        <w:rPr>
          <w:rFonts w:eastAsia="Arial" w:cstheme="minorHAnsi"/>
          <w:sz w:val="26"/>
          <w:szCs w:val="26"/>
          <w:lang w:val="en-GB"/>
        </w:rPr>
        <w:t xml:space="preserve">extractive industries </w:t>
      </w:r>
      <w:r w:rsidRPr="00553210">
        <w:rPr>
          <w:rFonts w:eastAsia="Arial" w:cstheme="minorHAnsi"/>
          <w:sz w:val="26"/>
          <w:szCs w:val="26"/>
          <w:lang w:val="en-GB"/>
        </w:rPr>
        <w:t xml:space="preserve">data and information to support government revenue </w:t>
      </w:r>
      <w:r w:rsidR="00C777FE">
        <w:rPr>
          <w:rFonts w:eastAsia="Arial" w:cstheme="minorHAnsi"/>
          <w:sz w:val="26"/>
          <w:szCs w:val="26"/>
          <w:lang w:val="en-GB"/>
        </w:rPr>
        <w:t xml:space="preserve">mobilization and </w:t>
      </w:r>
      <w:r w:rsidRPr="00553210">
        <w:rPr>
          <w:rFonts w:eastAsia="Arial" w:cstheme="minorHAnsi"/>
          <w:sz w:val="26"/>
          <w:szCs w:val="26"/>
          <w:lang w:val="en-GB"/>
        </w:rPr>
        <w:t xml:space="preserve">recovery, strengthened citizens to demand for accountability; </w:t>
      </w:r>
      <w:r w:rsidR="00C777FE">
        <w:rPr>
          <w:rFonts w:eastAsia="Arial" w:cstheme="minorHAnsi"/>
          <w:sz w:val="26"/>
          <w:szCs w:val="26"/>
          <w:lang w:val="en-GB"/>
        </w:rPr>
        <w:t xml:space="preserve">and </w:t>
      </w:r>
      <w:r w:rsidRPr="00553210">
        <w:rPr>
          <w:rFonts w:eastAsia="Arial" w:cstheme="minorHAnsi"/>
          <w:sz w:val="26"/>
          <w:szCs w:val="26"/>
          <w:lang w:val="en-GB"/>
        </w:rPr>
        <w:t>improved enabling environment for business</w:t>
      </w:r>
      <w:r w:rsidR="00C777FE">
        <w:rPr>
          <w:rFonts w:eastAsia="Arial" w:cstheme="minorHAnsi"/>
          <w:sz w:val="26"/>
          <w:szCs w:val="26"/>
          <w:lang w:val="en-GB"/>
        </w:rPr>
        <w:t>.</w:t>
      </w:r>
    </w:p>
    <w:p w14:paraId="5798239B" w14:textId="6E202E1B" w:rsidR="00CB09CB" w:rsidRPr="00553210" w:rsidRDefault="0095213B" w:rsidP="0095213B">
      <w:pPr>
        <w:spacing w:after="0" w:line="240" w:lineRule="auto"/>
        <w:jc w:val="both"/>
        <w:rPr>
          <w:rFonts w:eastAsia="Arial" w:cstheme="minorHAnsi"/>
          <w:sz w:val="26"/>
          <w:szCs w:val="26"/>
          <w:lang w:val="en-GB"/>
        </w:rPr>
      </w:pPr>
      <w:r w:rsidRPr="00553210">
        <w:rPr>
          <w:rFonts w:eastAsia="Arial" w:cstheme="minorHAnsi"/>
          <w:sz w:val="26"/>
          <w:szCs w:val="26"/>
          <w:lang w:val="en-GB"/>
        </w:rPr>
        <w:t xml:space="preserve">The policy and </w:t>
      </w:r>
      <w:r w:rsidR="00CB09CB" w:rsidRPr="00553210">
        <w:rPr>
          <w:rFonts w:eastAsia="Arial" w:cstheme="minorHAnsi"/>
          <w:sz w:val="26"/>
          <w:szCs w:val="26"/>
          <w:lang w:val="en-GB"/>
        </w:rPr>
        <w:t xml:space="preserve">stakeholders’ </w:t>
      </w:r>
      <w:r w:rsidRPr="00553210">
        <w:rPr>
          <w:rFonts w:eastAsia="Arial" w:cstheme="minorHAnsi"/>
          <w:sz w:val="26"/>
          <w:szCs w:val="26"/>
          <w:lang w:val="en-GB"/>
        </w:rPr>
        <w:t>engagement components of the plan seek</w:t>
      </w:r>
      <w:r w:rsidR="00CB09CB" w:rsidRPr="00553210">
        <w:rPr>
          <w:rFonts w:eastAsia="Arial" w:cstheme="minorHAnsi"/>
          <w:sz w:val="26"/>
          <w:szCs w:val="26"/>
          <w:lang w:val="en-GB"/>
        </w:rPr>
        <w:t>s</w:t>
      </w:r>
      <w:r w:rsidRPr="00553210">
        <w:rPr>
          <w:rFonts w:eastAsia="Arial" w:cstheme="minorHAnsi"/>
          <w:sz w:val="26"/>
          <w:szCs w:val="26"/>
          <w:lang w:val="en-GB"/>
        </w:rPr>
        <w:t xml:space="preserve"> to strengthen citizens’ participation and understanding of natural resource management </w:t>
      </w:r>
      <w:r w:rsidR="00CB09CB" w:rsidRPr="00553210">
        <w:rPr>
          <w:rFonts w:eastAsia="Arial" w:cstheme="minorHAnsi"/>
          <w:sz w:val="26"/>
          <w:szCs w:val="26"/>
          <w:lang w:val="en-GB"/>
        </w:rPr>
        <w:t xml:space="preserve">through information and data disclosure to promote robust public </w:t>
      </w:r>
      <w:r w:rsidRPr="00553210">
        <w:rPr>
          <w:rFonts w:eastAsia="Arial" w:cstheme="minorHAnsi"/>
          <w:sz w:val="26"/>
          <w:szCs w:val="26"/>
          <w:lang w:val="en-GB"/>
        </w:rPr>
        <w:t xml:space="preserve">debates and </w:t>
      </w:r>
      <w:r w:rsidR="00CB09CB" w:rsidRPr="00553210">
        <w:rPr>
          <w:rFonts w:eastAsia="Arial" w:cstheme="minorHAnsi"/>
          <w:sz w:val="26"/>
          <w:szCs w:val="26"/>
          <w:lang w:val="en-GB"/>
        </w:rPr>
        <w:t xml:space="preserve">cause </w:t>
      </w:r>
      <w:r w:rsidRPr="00553210">
        <w:rPr>
          <w:rFonts w:eastAsia="Arial" w:cstheme="minorHAnsi"/>
          <w:sz w:val="26"/>
          <w:szCs w:val="26"/>
          <w:lang w:val="en-GB"/>
        </w:rPr>
        <w:t xml:space="preserve">reforms </w:t>
      </w:r>
      <w:r w:rsidR="00CB09CB" w:rsidRPr="00553210">
        <w:rPr>
          <w:rFonts w:eastAsia="Arial" w:cstheme="minorHAnsi"/>
          <w:sz w:val="26"/>
          <w:szCs w:val="26"/>
          <w:lang w:val="en-GB"/>
        </w:rPr>
        <w:t xml:space="preserve">in </w:t>
      </w:r>
      <w:r w:rsidRPr="00553210">
        <w:rPr>
          <w:rFonts w:eastAsia="Arial" w:cstheme="minorHAnsi"/>
          <w:sz w:val="26"/>
          <w:szCs w:val="26"/>
          <w:lang w:val="en-GB"/>
        </w:rPr>
        <w:t xml:space="preserve">the sector. The plan </w:t>
      </w:r>
      <w:r w:rsidR="00CB09CB" w:rsidRPr="00553210">
        <w:rPr>
          <w:rFonts w:eastAsia="Arial" w:cstheme="minorHAnsi"/>
          <w:sz w:val="26"/>
          <w:szCs w:val="26"/>
          <w:lang w:val="en-GB"/>
        </w:rPr>
        <w:t xml:space="preserve">also </w:t>
      </w:r>
      <w:r w:rsidRPr="00553210">
        <w:rPr>
          <w:rFonts w:eastAsia="Arial" w:cstheme="minorHAnsi"/>
          <w:sz w:val="26"/>
          <w:szCs w:val="26"/>
          <w:lang w:val="en-GB"/>
        </w:rPr>
        <w:t xml:space="preserve">aligns with </w:t>
      </w:r>
      <w:r w:rsidR="00CB09CB" w:rsidRPr="00553210">
        <w:rPr>
          <w:rFonts w:eastAsia="Arial" w:cstheme="minorHAnsi"/>
          <w:sz w:val="26"/>
          <w:szCs w:val="26"/>
          <w:lang w:val="en-GB"/>
        </w:rPr>
        <w:t xml:space="preserve">Nigeria’s </w:t>
      </w:r>
      <w:r w:rsidRPr="00553210">
        <w:rPr>
          <w:rFonts w:eastAsia="Arial" w:cstheme="minorHAnsi"/>
          <w:sz w:val="26"/>
          <w:szCs w:val="26"/>
          <w:lang w:val="en-GB"/>
        </w:rPr>
        <w:t>national and international priorities to attract foreign direct investment</w:t>
      </w:r>
      <w:r w:rsidR="00CB09CB" w:rsidRPr="00553210">
        <w:rPr>
          <w:rFonts w:eastAsia="Arial" w:cstheme="minorHAnsi"/>
          <w:sz w:val="26"/>
          <w:szCs w:val="26"/>
          <w:lang w:val="en-GB"/>
        </w:rPr>
        <w:t xml:space="preserve">, </w:t>
      </w:r>
      <w:r w:rsidRPr="00553210">
        <w:rPr>
          <w:rFonts w:eastAsia="Arial" w:cstheme="minorHAnsi"/>
          <w:sz w:val="26"/>
          <w:szCs w:val="26"/>
          <w:lang w:val="en-GB"/>
        </w:rPr>
        <w:t>promote economic growth and development</w:t>
      </w:r>
      <w:r w:rsidR="00CB09CB" w:rsidRPr="00553210">
        <w:rPr>
          <w:rFonts w:eastAsia="Arial" w:cstheme="minorHAnsi"/>
          <w:sz w:val="26"/>
          <w:szCs w:val="26"/>
          <w:lang w:val="en-GB"/>
        </w:rPr>
        <w:t xml:space="preserve">, and contribute to the implementation of </w:t>
      </w:r>
      <w:hyperlink r:id="rId13" w:anchor="Plan" w:history="1">
        <w:r w:rsidR="00CB09CB" w:rsidRPr="00553210">
          <w:rPr>
            <w:rStyle w:val="Hyperlink"/>
            <w:rFonts w:eastAsia="Arial" w:cstheme="minorHAnsi"/>
            <w:b/>
            <w:bCs/>
            <w:sz w:val="26"/>
            <w:szCs w:val="26"/>
            <w:lang w:val="en-GB"/>
          </w:rPr>
          <w:t>Nigeria’s Energy Transition Plan (ETP)</w:t>
        </w:r>
      </w:hyperlink>
      <w:r w:rsidR="00CB09CB" w:rsidRPr="00553210">
        <w:rPr>
          <w:rFonts w:eastAsia="Arial" w:cstheme="minorHAnsi"/>
          <w:sz w:val="26"/>
          <w:szCs w:val="26"/>
          <w:lang w:val="en-GB"/>
        </w:rPr>
        <w:t xml:space="preserve"> and</w:t>
      </w:r>
      <w:r w:rsidR="00C777FE">
        <w:rPr>
          <w:rFonts w:eastAsia="Arial" w:cstheme="minorHAnsi"/>
          <w:sz w:val="26"/>
          <w:szCs w:val="26"/>
          <w:lang w:val="en-GB"/>
        </w:rPr>
        <w:t xml:space="preserve"> support Nigerian contribution to the realization </w:t>
      </w:r>
      <w:r w:rsidR="00112393" w:rsidRPr="00553210">
        <w:rPr>
          <w:rFonts w:eastAsia="Arial" w:cstheme="minorHAnsi"/>
          <w:sz w:val="26"/>
          <w:szCs w:val="26"/>
          <w:lang w:val="en-GB"/>
        </w:rPr>
        <w:t xml:space="preserve">of </w:t>
      </w:r>
      <w:r w:rsidR="00CB09CB" w:rsidRPr="00553210">
        <w:rPr>
          <w:rFonts w:eastAsia="Arial" w:cstheme="minorHAnsi"/>
          <w:sz w:val="26"/>
          <w:szCs w:val="26"/>
          <w:lang w:val="en-GB"/>
        </w:rPr>
        <w:t xml:space="preserve">global agenda </w:t>
      </w:r>
      <w:r w:rsidR="00112393" w:rsidRPr="00553210">
        <w:rPr>
          <w:rFonts w:eastAsia="Arial" w:cstheme="minorHAnsi"/>
          <w:sz w:val="26"/>
          <w:szCs w:val="26"/>
          <w:lang w:val="en-GB"/>
        </w:rPr>
        <w:t xml:space="preserve">on </w:t>
      </w:r>
      <w:r w:rsidR="00CB09CB" w:rsidRPr="00553210">
        <w:rPr>
          <w:rFonts w:eastAsia="Arial" w:cstheme="minorHAnsi"/>
          <w:sz w:val="26"/>
          <w:szCs w:val="26"/>
          <w:lang w:val="en-GB"/>
        </w:rPr>
        <w:t xml:space="preserve">transition from fossil fuel to </w:t>
      </w:r>
      <w:r w:rsidR="00C777FE">
        <w:rPr>
          <w:rFonts w:eastAsia="Arial" w:cstheme="minorHAnsi"/>
          <w:sz w:val="26"/>
          <w:szCs w:val="26"/>
          <w:lang w:val="en-GB"/>
        </w:rPr>
        <w:t xml:space="preserve">a more </w:t>
      </w:r>
      <w:r w:rsidR="00CB09CB" w:rsidRPr="00553210">
        <w:rPr>
          <w:rFonts w:eastAsia="Arial" w:cstheme="minorHAnsi"/>
          <w:sz w:val="26"/>
          <w:szCs w:val="26"/>
          <w:lang w:val="en-GB"/>
        </w:rPr>
        <w:t>cleaner energy source</w:t>
      </w:r>
      <w:r w:rsidR="00112393" w:rsidRPr="00553210">
        <w:rPr>
          <w:rFonts w:eastAsia="Arial" w:cstheme="minorHAnsi"/>
          <w:sz w:val="26"/>
          <w:szCs w:val="26"/>
          <w:lang w:val="en-GB"/>
        </w:rPr>
        <w:t>s</w:t>
      </w:r>
      <w:r w:rsidR="00CB09CB" w:rsidRPr="00553210">
        <w:rPr>
          <w:rFonts w:eastAsia="Arial" w:cstheme="minorHAnsi"/>
          <w:sz w:val="26"/>
          <w:szCs w:val="26"/>
          <w:lang w:val="en-GB"/>
        </w:rPr>
        <w:t xml:space="preserve"> </w:t>
      </w:r>
      <w:r w:rsidR="005C2AC0" w:rsidRPr="00553210">
        <w:rPr>
          <w:rFonts w:eastAsia="Arial" w:cstheme="minorHAnsi"/>
          <w:sz w:val="26"/>
          <w:szCs w:val="26"/>
          <w:lang w:val="en-GB"/>
        </w:rPr>
        <w:t xml:space="preserve">and meet net-zero target </w:t>
      </w:r>
      <w:r w:rsidR="00CB09CB" w:rsidRPr="00553210">
        <w:rPr>
          <w:rFonts w:eastAsia="Arial" w:cstheme="minorHAnsi"/>
          <w:sz w:val="26"/>
          <w:szCs w:val="26"/>
          <w:lang w:val="en-GB"/>
        </w:rPr>
        <w:t xml:space="preserve">by </w:t>
      </w:r>
      <w:r w:rsidR="002B1A9C" w:rsidRPr="00553210">
        <w:rPr>
          <w:rFonts w:eastAsia="Arial" w:cstheme="minorHAnsi"/>
          <w:sz w:val="26"/>
          <w:szCs w:val="26"/>
          <w:lang w:val="en-GB"/>
        </w:rPr>
        <w:t xml:space="preserve">the year </w:t>
      </w:r>
      <w:r w:rsidR="00CB09CB" w:rsidRPr="00553210">
        <w:rPr>
          <w:rFonts w:eastAsia="Arial" w:cstheme="minorHAnsi"/>
          <w:sz w:val="26"/>
          <w:szCs w:val="26"/>
          <w:lang w:val="en-GB"/>
        </w:rPr>
        <w:t>2</w:t>
      </w:r>
      <w:r w:rsidR="005C2AC0" w:rsidRPr="00553210">
        <w:rPr>
          <w:rFonts w:eastAsia="Arial" w:cstheme="minorHAnsi"/>
          <w:sz w:val="26"/>
          <w:szCs w:val="26"/>
          <w:lang w:val="en-GB"/>
        </w:rPr>
        <w:t>060</w:t>
      </w:r>
      <w:r w:rsidR="00CB09CB" w:rsidRPr="00553210">
        <w:rPr>
          <w:rFonts w:eastAsia="Arial" w:cstheme="minorHAnsi"/>
          <w:sz w:val="26"/>
          <w:szCs w:val="26"/>
          <w:lang w:val="en-GB"/>
        </w:rPr>
        <w:t>.</w:t>
      </w:r>
      <w:r w:rsidR="002B1A9C" w:rsidRPr="00553210">
        <w:rPr>
          <w:rFonts w:eastAsia="Arial" w:cstheme="minorHAnsi"/>
          <w:sz w:val="26"/>
          <w:szCs w:val="26"/>
          <w:lang w:val="en-GB"/>
        </w:rPr>
        <w:t xml:space="preserve"> </w:t>
      </w:r>
    </w:p>
    <w:p w14:paraId="58F51A72" w14:textId="77777777" w:rsidR="002B1A9C" w:rsidRPr="00553210" w:rsidRDefault="002B1A9C" w:rsidP="0095213B">
      <w:pPr>
        <w:spacing w:after="0" w:line="240" w:lineRule="auto"/>
        <w:jc w:val="both"/>
        <w:rPr>
          <w:rFonts w:eastAsia="Arial" w:cstheme="minorHAnsi"/>
          <w:sz w:val="26"/>
          <w:szCs w:val="26"/>
          <w:lang w:val="en-GB"/>
        </w:rPr>
      </w:pPr>
    </w:p>
    <w:p w14:paraId="2E0E3D7C" w14:textId="59509EAB" w:rsidR="0095213B" w:rsidRPr="00553210" w:rsidRDefault="0095213B" w:rsidP="0095213B">
      <w:pPr>
        <w:spacing w:after="0" w:line="240" w:lineRule="auto"/>
        <w:jc w:val="both"/>
        <w:rPr>
          <w:rFonts w:eastAsia="Arial" w:cstheme="minorHAnsi"/>
          <w:b/>
          <w:bCs/>
          <w:color w:val="4472C4" w:themeColor="accent1"/>
          <w:sz w:val="26"/>
          <w:szCs w:val="26"/>
          <w:lang w:val="en-GB"/>
        </w:rPr>
      </w:pPr>
      <w:r w:rsidRPr="00553210">
        <w:rPr>
          <w:rFonts w:eastAsia="Arial" w:cstheme="minorHAnsi"/>
          <w:b/>
          <w:bCs/>
          <w:color w:val="4472C4" w:themeColor="accent1"/>
          <w:sz w:val="26"/>
          <w:szCs w:val="26"/>
          <w:lang w:val="en-GB"/>
        </w:rPr>
        <w:t>Country Work Plan Objectives:</w:t>
      </w:r>
    </w:p>
    <w:p w14:paraId="73597DF5" w14:textId="77777777" w:rsidR="0095213B" w:rsidRPr="00553210" w:rsidRDefault="0095213B" w:rsidP="0095213B">
      <w:pPr>
        <w:spacing w:after="0" w:line="240" w:lineRule="auto"/>
        <w:jc w:val="both"/>
        <w:rPr>
          <w:rFonts w:eastAsia="Arial" w:cstheme="minorHAnsi"/>
          <w:sz w:val="26"/>
          <w:szCs w:val="26"/>
          <w:lang w:val="en-GB"/>
        </w:rPr>
      </w:pPr>
    </w:p>
    <w:p w14:paraId="4B421DE2" w14:textId="77777777" w:rsidR="0095213B" w:rsidRPr="00553210" w:rsidRDefault="0095213B" w:rsidP="0095213B">
      <w:pPr>
        <w:spacing w:after="0" w:line="240" w:lineRule="auto"/>
        <w:jc w:val="both"/>
        <w:rPr>
          <w:rFonts w:eastAsia="Arial" w:cstheme="minorHAnsi"/>
          <w:sz w:val="26"/>
          <w:szCs w:val="26"/>
          <w:lang w:val="en-GB"/>
        </w:rPr>
      </w:pPr>
      <w:r w:rsidRPr="00553210">
        <w:rPr>
          <w:rFonts w:eastAsia="Arial" w:cstheme="minorHAnsi"/>
          <w:sz w:val="26"/>
          <w:szCs w:val="26"/>
          <w:lang w:val="en-GB"/>
        </w:rPr>
        <w:t>The specific objectives of the plan are to:</w:t>
      </w:r>
    </w:p>
    <w:p w14:paraId="428146EF" w14:textId="77777777" w:rsidR="0095213B" w:rsidRPr="00553210" w:rsidRDefault="0095213B" w:rsidP="0095213B">
      <w:pPr>
        <w:spacing w:after="0" w:line="240" w:lineRule="auto"/>
        <w:jc w:val="both"/>
        <w:rPr>
          <w:rFonts w:eastAsia="Arial" w:cstheme="minorHAnsi"/>
          <w:sz w:val="26"/>
          <w:szCs w:val="26"/>
          <w:lang w:val="en-GB"/>
        </w:rPr>
      </w:pPr>
    </w:p>
    <w:p w14:paraId="748B24E0" w14:textId="6858BBE9" w:rsidR="0095213B" w:rsidRPr="00553210" w:rsidRDefault="0095213B" w:rsidP="0095213B">
      <w:pPr>
        <w:spacing w:after="0" w:line="240" w:lineRule="auto"/>
        <w:jc w:val="both"/>
        <w:rPr>
          <w:rFonts w:eastAsia="Arial" w:cstheme="minorHAnsi"/>
          <w:sz w:val="26"/>
          <w:szCs w:val="26"/>
          <w:lang w:val="en-GB"/>
        </w:rPr>
      </w:pPr>
      <w:bookmarkStart w:id="4" w:name="_Hlk154056758"/>
      <w:r w:rsidRPr="00553210">
        <w:rPr>
          <w:rFonts w:eastAsia="Arial" w:cstheme="minorHAnsi"/>
          <w:sz w:val="26"/>
          <w:szCs w:val="26"/>
          <w:lang w:val="en-GB"/>
        </w:rPr>
        <w:t>1.</w:t>
      </w:r>
      <w:r w:rsidR="006128B0">
        <w:rPr>
          <w:rFonts w:eastAsia="Arial" w:cstheme="minorHAnsi"/>
          <w:sz w:val="26"/>
          <w:szCs w:val="26"/>
          <w:lang w:val="en-GB"/>
        </w:rPr>
        <w:t xml:space="preserve"> </w:t>
      </w:r>
      <w:r w:rsidR="0075398B" w:rsidRPr="0075398B">
        <w:rPr>
          <w:rFonts w:eastAsia="Arial" w:cstheme="minorHAnsi"/>
          <w:sz w:val="26"/>
          <w:szCs w:val="26"/>
          <w:lang w:val="en-GB"/>
        </w:rPr>
        <w:t>Broaden and deepen stakeholder engagements in the NEITI process through strategic communications</w:t>
      </w:r>
    </w:p>
    <w:p w14:paraId="242EB1D0" w14:textId="3FC3C8B1" w:rsidR="00551209" w:rsidRPr="00553210" w:rsidRDefault="0075398B" w:rsidP="0095213B">
      <w:pPr>
        <w:spacing w:after="0" w:line="240" w:lineRule="auto"/>
        <w:jc w:val="both"/>
        <w:rPr>
          <w:rFonts w:eastAsia="Arial" w:cstheme="minorHAnsi"/>
          <w:sz w:val="26"/>
          <w:szCs w:val="26"/>
          <w:lang w:val="en-GB"/>
        </w:rPr>
      </w:pPr>
      <w:r>
        <w:rPr>
          <w:rFonts w:eastAsia="Arial" w:cstheme="minorHAnsi"/>
          <w:sz w:val="26"/>
          <w:szCs w:val="26"/>
          <w:lang w:val="en-GB"/>
        </w:rPr>
        <w:t>2</w:t>
      </w:r>
      <w:r w:rsidR="00551209" w:rsidRPr="00553210">
        <w:rPr>
          <w:rFonts w:eastAsia="Arial" w:cstheme="minorHAnsi"/>
          <w:sz w:val="26"/>
          <w:szCs w:val="26"/>
          <w:lang w:val="en-GB"/>
        </w:rPr>
        <w:t xml:space="preserve">. </w:t>
      </w:r>
      <w:r w:rsidR="0055229F" w:rsidRPr="0055229F">
        <w:rPr>
          <w:rFonts w:eastAsia="Arial" w:cstheme="minorHAnsi"/>
          <w:sz w:val="26"/>
          <w:szCs w:val="26"/>
          <w:lang w:val="en-GB"/>
        </w:rPr>
        <w:t>Increase public access and understanding of NEITI reports, policy briefs and knowledge products through effective dissemination.</w:t>
      </w:r>
    </w:p>
    <w:p w14:paraId="2DE177D8" w14:textId="2919D39C" w:rsidR="0095213B" w:rsidRPr="00553210" w:rsidRDefault="0075398B" w:rsidP="0095213B">
      <w:pPr>
        <w:spacing w:after="0" w:line="240" w:lineRule="auto"/>
        <w:jc w:val="both"/>
        <w:rPr>
          <w:rFonts w:eastAsia="Arial" w:cstheme="minorHAnsi"/>
          <w:sz w:val="26"/>
          <w:szCs w:val="26"/>
          <w:lang w:val="en-GB"/>
        </w:rPr>
      </w:pPr>
      <w:r>
        <w:rPr>
          <w:rFonts w:eastAsia="Arial" w:cstheme="minorHAnsi"/>
          <w:sz w:val="26"/>
          <w:szCs w:val="26"/>
          <w:lang w:val="en-GB"/>
        </w:rPr>
        <w:t>3</w:t>
      </w:r>
      <w:r w:rsidR="00551209" w:rsidRPr="00553210">
        <w:rPr>
          <w:rFonts w:eastAsia="Arial" w:cstheme="minorHAnsi"/>
          <w:sz w:val="26"/>
          <w:szCs w:val="26"/>
          <w:lang w:val="en-GB"/>
        </w:rPr>
        <w:t xml:space="preserve">. </w:t>
      </w:r>
      <w:r w:rsidR="00F5068B" w:rsidRPr="00F5068B">
        <w:rPr>
          <w:rFonts w:eastAsia="Arial" w:cstheme="minorHAnsi"/>
          <w:sz w:val="26"/>
          <w:szCs w:val="26"/>
          <w:lang w:val="en-GB"/>
        </w:rPr>
        <w:t>Facilitate timely implementation of extractive industries audit recommendations through effective inter-agencies collaboration.</w:t>
      </w:r>
    </w:p>
    <w:p w14:paraId="3DBF6286" w14:textId="5B2BFD10" w:rsidR="0095213B" w:rsidRDefault="0075398B" w:rsidP="0095213B">
      <w:pPr>
        <w:spacing w:after="0" w:line="240" w:lineRule="auto"/>
        <w:jc w:val="both"/>
        <w:rPr>
          <w:rFonts w:eastAsia="Arial" w:cstheme="minorHAnsi"/>
          <w:sz w:val="26"/>
          <w:szCs w:val="26"/>
          <w:lang w:val="en-GB"/>
        </w:rPr>
      </w:pPr>
      <w:r>
        <w:rPr>
          <w:rFonts w:eastAsia="Arial" w:cstheme="minorHAnsi"/>
          <w:sz w:val="26"/>
          <w:szCs w:val="26"/>
          <w:lang w:val="en-GB"/>
        </w:rPr>
        <w:t>4</w:t>
      </w:r>
      <w:r w:rsidR="0095213B" w:rsidRPr="00553210">
        <w:rPr>
          <w:rFonts w:eastAsia="Arial" w:cstheme="minorHAnsi"/>
          <w:sz w:val="26"/>
          <w:szCs w:val="26"/>
          <w:lang w:val="en-GB"/>
        </w:rPr>
        <w:t>.</w:t>
      </w:r>
      <w:r w:rsidR="0064563C" w:rsidRPr="00553210">
        <w:rPr>
          <w:rFonts w:eastAsia="Arial" w:cstheme="minorHAnsi"/>
          <w:sz w:val="26"/>
          <w:szCs w:val="26"/>
          <w:lang w:val="en-GB"/>
        </w:rPr>
        <w:t xml:space="preserve"> </w:t>
      </w:r>
      <w:r w:rsidR="00102A5D">
        <w:rPr>
          <w:rFonts w:eastAsia="Arial" w:cstheme="minorHAnsi"/>
          <w:sz w:val="26"/>
          <w:szCs w:val="26"/>
          <w:lang w:val="en-GB"/>
        </w:rPr>
        <w:t>Improve</w:t>
      </w:r>
      <w:r w:rsidR="00F5068B" w:rsidRPr="00F5068B">
        <w:rPr>
          <w:rFonts w:eastAsia="Arial" w:cstheme="minorHAnsi"/>
          <w:sz w:val="26"/>
          <w:szCs w:val="26"/>
          <w:lang w:val="en-GB"/>
        </w:rPr>
        <w:t xml:space="preserve"> extractive industries governance and anticorruption initiatives through policy research and engagements.</w:t>
      </w:r>
    </w:p>
    <w:p w14:paraId="72338C56" w14:textId="0C64764C" w:rsidR="0095213B" w:rsidRDefault="0075398B" w:rsidP="0095213B">
      <w:pPr>
        <w:spacing w:after="0" w:line="240" w:lineRule="auto"/>
        <w:jc w:val="both"/>
        <w:rPr>
          <w:rFonts w:eastAsia="Arial" w:cstheme="minorHAnsi"/>
          <w:sz w:val="26"/>
          <w:szCs w:val="26"/>
          <w:lang w:val="en-GB"/>
        </w:rPr>
      </w:pPr>
      <w:r>
        <w:rPr>
          <w:rFonts w:eastAsia="Arial" w:cstheme="minorHAnsi"/>
          <w:sz w:val="26"/>
          <w:szCs w:val="26"/>
          <w:lang w:val="en-GB"/>
        </w:rPr>
        <w:t>5</w:t>
      </w:r>
      <w:r w:rsidR="0095213B" w:rsidRPr="00553210">
        <w:rPr>
          <w:rFonts w:eastAsia="Arial" w:cstheme="minorHAnsi"/>
          <w:sz w:val="26"/>
          <w:szCs w:val="26"/>
          <w:lang w:val="en-GB"/>
        </w:rPr>
        <w:t xml:space="preserve">. </w:t>
      </w:r>
      <w:r w:rsidR="00F5068B" w:rsidRPr="00F5068B">
        <w:rPr>
          <w:rFonts w:eastAsia="Arial" w:cstheme="minorHAnsi"/>
          <w:sz w:val="26"/>
          <w:szCs w:val="26"/>
          <w:lang w:val="en-GB"/>
        </w:rPr>
        <w:t>Improve extractive industries reporting through regular and timely audit and disclosures.</w:t>
      </w:r>
    </w:p>
    <w:p w14:paraId="785706CC" w14:textId="7547A986" w:rsidR="0095213B" w:rsidRPr="00553210" w:rsidRDefault="0075398B" w:rsidP="0095213B">
      <w:pPr>
        <w:spacing w:after="0" w:line="240" w:lineRule="auto"/>
        <w:jc w:val="both"/>
        <w:rPr>
          <w:rFonts w:eastAsia="Arial" w:cstheme="minorHAnsi"/>
          <w:sz w:val="26"/>
          <w:szCs w:val="26"/>
          <w:lang w:val="en-GB"/>
        </w:rPr>
      </w:pPr>
      <w:r>
        <w:rPr>
          <w:rFonts w:eastAsia="Arial" w:cstheme="minorHAnsi"/>
          <w:sz w:val="26"/>
          <w:szCs w:val="26"/>
          <w:lang w:val="en-GB"/>
        </w:rPr>
        <w:t>6</w:t>
      </w:r>
      <w:r w:rsidR="0095213B" w:rsidRPr="00553210">
        <w:rPr>
          <w:rFonts w:eastAsia="Arial" w:cstheme="minorHAnsi"/>
          <w:sz w:val="26"/>
          <w:szCs w:val="26"/>
          <w:lang w:val="en-GB"/>
        </w:rPr>
        <w:t xml:space="preserve">. </w:t>
      </w:r>
      <w:r w:rsidR="00F5068B" w:rsidRPr="00F5068B">
        <w:rPr>
          <w:rFonts w:eastAsia="Arial" w:cstheme="minorHAnsi"/>
          <w:sz w:val="26"/>
          <w:szCs w:val="26"/>
          <w:lang w:val="en-GB"/>
        </w:rPr>
        <w:t>Increase impacts and relevance of NEITI by focusing on national and international priorities</w:t>
      </w:r>
      <w:r w:rsidR="00862B88">
        <w:rPr>
          <w:rFonts w:eastAsia="Arial" w:cstheme="minorHAnsi"/>
          <w:sz w:val="26"/>
          <w:szCs w:val="26"/>
          <w:lang w:val="en-GB"/>
        </w:rPr>
        <w:t>.</w:t>
      </w:r>
    </w:p>
    <w:p w14:paraId="57EF9ACF" w14:textId="3833C8EC" w:rsidR="00862B88" w:rsidRPr="00862B88" w:rsidRDefault="0075398B" w:rsidP="00862B88">
      <w:pPr>
        <w:rPr>
          <w:rFonts w:eastAsia="Arial" w:cstheme="minorHAnsi"/>
          <w:sz w:val="26"/>
          <w:szCs w:val="26"/>
          <w:lang w:val="en-GB"/>
        </w:rPr>
      </w:pPr>
      <w:r>
        <w:rPr>
          <w:rFonts w:eastAsia="Arial" w:cstheme="minorHAnsi"/>
          <w:sz w:val="26"/>
          <w:szCs w:val="26"/>
          <w:lang w:val="en-GB"/>
        </w:rPr>
        <w:t>7</w:t>
      </w:r>
      <w:r w:rsidR="0095213B" w:rsidRPr="00553210">
        <w:rPr>
          <w:rFonts w:eastAsia="Arial" w:cstheme="minorHAnsi"/>
          <w:sz w:val="26"/>
          <w:szCs w:val="26"/>
          <w:lang w:val="en-GB"/>
        </w:rPr>
        <w:t>.</w:t>
      </w:r>
      <w:r w:rsidR="00B671C7" w:rsidRPr="00553210">
        <w:rPr>
          <w:rFonts w:eastAsia="Arial" w:cstheme="minorHAnsi"/>
          <w:sz w:val="26"/>
          <w:szCs w:val="26"/>
          <w:lang w:val="en-GB"/>
        </w:rPr>
        <w:t xml:space="preserve"> </w:t>
      </w:r>
      <w:r w:rsidR="00862B88" w:rsidRPr="00862B88">
        <w:rPr>
          <w:rFonts w:eastAsia="Arial" w:cstheme="minorHAnsi"/>
          <w:sz w:val="26"/>
          <w:szCs w:val="26"/>
          <w:lang w:val="en-GB"/>
        </w:rPr>
        <w:t>Optimize efficiency and effectiveness in NEITI operations</w:t>
      </w:r>
      <w:r w:rsidR="00E866F1">
        <w:rPr>
          <w:rFonts w:eastAsia="Arial" w:cstheme="minorHAnsi"/>
          <w:sz w:val="26"/>
          <w:szCs w:val="26"/>
          <w:lang w:val="en-GB"/>
        </w:rPr>
        <w:t xml:space="preserve"> through effective human resource management, planning, monitoring and evaluation</w:t>
      </w:r>
      <w:r w:rsidR="00862B88" w:rsidRPr="00862B88">
        <w:rPr>
          <w:rFonts w:eastAsia="Arial" w:cstheme="minorHAnsi"/>
          <w:sz w:val="26"/>
          <w:szCs w:val="26"/>
          <w:lang w:val="en-GB"/>
        </w:rPr>
        <w:t>.</w:t>
      </w:r>
    </w:p>
    <w:bookmarkEnd w:id="4"/>
    <w:p w14:paraId="732AC5C9" w14:textId="77777777" w:rsidR="00A407A7" w:rsidRDefault="00A407A7" w:rsidP="0095213B">
      <w:pPr>
        <w:spacing w:after="0" w:line="240" w:lineRule="auto"/>
        <w:jc w:val="both"/>
        <w:rPr>
          <w:rFonts w:eastAsia="Arial" w:cstheme="minorHAnsi"/>
          <w:sz w:val="26"/>
          <w:szCs w:val="26"/>
          <w:lang w:val="en-GB"/>
        </w:rPr>
      </w:pPr>
    </w:p>
    <w:p w14:paraId="0CD670C6" w14:textId="77777777" w:rsidR="00862B88" w:rsidRPr="00553210" w:rsidRDefault="00862B88" w:rsidP="0095213B">
      <w:pPr>
        <w:spacing w:after="0" w:line="240" w:lineRule="auto"/>
        <w:jc w:val="both"/>
        <w:rPr>
          <w:rFonts w:eastAsia="Arial" w:cstheme="minorHAnsi"/>
          <w:sz w:val="26"/>
          <w:szCs w:val="26"/>
          <w:lang w:val="en-GB"/>
        </w:rPr>
      </w:pPr>
    </w:p>
    <w:p w14:paraId="76F4F220" w14:textId="77777777" w:rsidR="00676536" w:rsidRDefault="00676536" w:rsidP="0095213B">
      <w:pPr>
        <w:spacing w:after="0" w:line="240" w:lineRule="auto"/>
        <w:jc w:val="both"/>
        <w:rPr>
          <w:rFonts w:eastAsia="Arial" w:cstheme="minorHAnsi"/>
          <w:b/>
          <w:bCs/>
          <w:color w:val="4472C4" w:themeColor="accent1"/>
          <w:sz w:val="26"/>
          <w:szCs w:val="26"/>
          <w:lang w:val="en-GB"/>
        </w:rPr>
      </w:pPr>
    </w:p>
    <w:p w14:paraId="26A38C7B" w14:textId="7FDD4EC0" w:rsidR="0095213B" w:rsidRPr="00553210" w:rsidRDefault="002D08AA" w:rsidP="00AB1BB0">
      <w:pPr>
        <w:rPr>
          <w:rFonts w:eastAsia="Arial" w:cstheme="minorHAnsi"/>
          <w:b/>
          <w:bCs/>
          <w:color w:val="4472C4" w:themeColor="accent1"/>
          <w:sz w:val="26"/>
          <w:szCs w:val="26"/>
          <w:lang w:val="en-GB"/>
        </w:rPr>
      </w:pPr>
      <w:r>
        <w:rPr>
          <w:rFonts w:eastAsia="Arial" w:cstheme="minorHAnsi"/>
          <w:b/>
          <w:bCs/>
          <w:color w:val="4472C4" w:themeColor="accent1"/>
          <w:sz w:val="26"/>
          <w:szCs w:val="26"/>
          <w:lang w:val="en-GB"/>
        </w:rPr>
        <w:br w:type="page"/>
      </w:r>
      <w:r w:rsidR="0095213B" w:rsidRPr="00553210">
        <w:rPr>
          <w:rFonts w:eastAsia="Arial" w:cstheme="minorHAnsi"/>
          <w:b/>
          <w:bCs/>
          <w:color w:val="4472C4" w:themeColor="accent1"/>
          <w:sz w:val="26"/>
          <w:szCs w:val="26"/>
          <w:lang w:val="en-GB"/>
        </w:rPr>
        <w:lastRenderedPageBreak/>
        <w:t>Country Work Plan Assumptions:</w:t>
      </w:r>
    </w:p>
    <w:p w14:paraId="6B512160" w14:textId="77777777" w:rsidR="0095213B" w:rsidRPr="00553210" w:rsidRDefault="0095213B" w:rsidP="0095213B">
      <w:pPr>
        <w:spacing w:after="0" w:line="240" w:lineRule="auto"/>
        <w:jc w:val="both"/>
        <w:rPr>
          <w:rFonts w:eastAsia="Arial" w:cstheme="minorHAnsi"/>
          <w:sz w:val="26"/>
          <w:szCs w:val="26"/>
          <w:lang w:val="en-GB"/>
        </w:rPr>
      </w:pPr>
    </w:p>
    <w:p w14:paraId="227A3FC9" w14:textId="44306092" w:rsidR="0095213B" w:rsidRPr="00553210" w:rsidRDefault="0095213B" w:rsidP="0095213B">
      <w:pPr>
        <w:spacing w:after="0" w:line="240" w:lineRule="auto"/>
        <w:jc w:val="both"/>
        <w:rPr>
          <w:rFonts w:eastAsia="Arial" w:cstheme="minorHAnsi"/>
          <w:sz w:val="26"/>
          <w:szCs w:val="26"/>
          <w:lang w:val="en-GB"/>
        </w:rPr>
      </w:pPr>
      <w:r w:rsidRPr="00553210">
        <w:rPr>
          <w:rFonts w:eastAsia="Arial" w:cstheme="minorHAnsi"/>
          <w:sz w:val="26"/>
          <w:szCs w:val="26"/>
          <w:lang w:val="en-GB"/>
        </w:rPr>
        <w:t xml:space="preserve">The work plan is anchored on the following assumptions: </w:t>
      </w:r>
    </w:p>
    <w:p w14:paraId="46EDC8AD" w14:textId="77777777" w:rsidR="0095213B" w:rsidRPr="00553210" w:rsidRDefault="0095213B" w:rsidP="0095213B">
      <w:pPr>
        <w:spacing w:after="0" w:line="240" w:lineRule="auto"/>
        <w:jc w:val="both"/>
        <w:rPr>
          <w:rFonts w:eastAsia="Arial" w:cstheme="minorHAnsi"/>
          <w:sz w:val="26"/>
          <w:szCs w:val="26"/>
          <w:lang w:val="en-GB"/>
        </w:rPr>
      </w:pPr>
    </w:p>
    <w:p w14:paraId="2B3879B4" w14:textId="62390062" w:rsidR="0095213B" w:rsidRPr="00553210" w:rsidRDefault="0095213B" w:rsidP="00EB1576">
      <w:pPr>
        <w:pStyle w:val="ListParagraph"/>
        <w:numPr>
          <w:ilvl w:val="0"/>
          <w:numId w:val="10"/>
        </w:numPr>
        <w:spacing w:after="0" w:line="240" w:lineRule="auto"/>
        <w:jc w:val="both"/>
        <w:rPr>
          <w:rFonts w:eastAsia="Arial" w:cstheme="minorHAnsi"/>
          <w:sz w:val="26"/>
          <w:szCs w:val="26"/>
          <w:lang w:val="en-GB"/>
        </w:rPr>
      </w:pPr>
      <w:r w:rsidRPr="00553210">
        <w:rPr>
          <w:rFonts w:eastAsia="Arial" w:cstheme="minorHAnsi"/>
          <w:sz w:val="26"/>
          <w:szCs w:val="26"/>
          <w:lang w:val="en-GB"/>
        </w:rPr>
        <w:t>Desired Leadership</w:t>
      </w:r>
    </w:p>
    <w:p w14:paraId="30A1B49A" w14:textId="340D9742" w:rsidR="0095213B" w:rsidRPr="00553210" w:rsidRDefault="0095213B" w:rsidP="00EB1576">
      <w:pPr>
        <w:pStyle w:val="ListParagraph"/>
        <w:numPr>
          <w:ilvl w:val="0"/>
          <w:numId w:val="10"/>
        </w:numPr>
        <w:spacing w:after="0" w:line="240" w:lineRule="auto"/>
        <w:jc w:val="both"/>
        <w:rPr>
          <w:rFonts w:eastAsia="Arial" w:cstheme="minorHAnsi"/>
          <w:sz w:val="26"/>
          <w:szCs w:val="26"/>
          <w:lang w:val="en-GB"/>
        </w:rPr>
      </w:pPr>
      <w:r w:rsidRPr="00553210">
        <w:rPr>
          <w:rFonts w:eastAsia="Arial" w:cstheme="minorHAnsi"/>
          <w:sz w:val="26"/>
          <w:szCs w:val="26"/>
          <w:lang w:val="en-GB"/>
        </w:rPr>
        <w:t xml:space="preserve">Stakeholders’ buy-in </w:t>
      </w:r>
    </w:p>
    <w:p w14:paraId="469A32FD" w14:textId="753583E2" w:rsidR="0095213B" w:rsidRPr="00553210" w:rsidRDefault="0095213B" w:rsidP="00EB1576">
      <w:pPr>
        <w:pStyle w:val="ListParagraph"/>
        <w:numPr>
          <w:ilvl w:val="0"/>
          <w:numId w:val="10"/>
        </w:numPr>
        <w:spacing w:after="0" w:line="240" w:lineRule="auto"/>
        <w:jc w:val="both"/>
        <w:rPr>
          <w:rFonts w:eastAsia="Arial" w:cstheme="minorHAnsi"/>
          <w:sz w:val="26"/>
          <w:szCs w:val="26"/>
          <w:lang w:val="en-GB"/>
        </w:rPr>
      </w:pPr>
      <w:r w:rsidRPr="00553210">
        <w:rPr>
          <w:rFonts w:eastAsia="Arial" w:cstheme="minorHAnsi"/>
          <w:sz w:val="26"/>
          <w:szCs w:val="26"/>
          <w:lang w:val="en-GB"/>
        </w:rPr>
        <w:t>Resource Adequacy</w:t>
      </w:r>
    </w:p>
    <w:p w14:paraId="2E0E50F8" w14:textId="3BEEE356" w:rsidR="007C032F" w:rsidRPr="00553210" w:rsidRDefault="007C032F" w:rsidP="00EB1576">
      <w:pPr>
        <w:pStyle w:val="ListParagraph"/>
        <w:numPr>
          <w:ilvl w:val="0"/>
          <w:numId w:val="10"/>
        </w:numPr>
        <w:spacing w:after="0" w:line="240" w:lineRule="auto"/>
        <w:jc w:val="both"/>
        <w:rPr>
          <w:rFonts w:eastAsia="Arial" w:cstheme="minorHAnsi"/>
          <w:sz w:val="26"/>
          <w:szCs w:val="26"/>
          <w:lang w:val="en-GB"/>
        </w:rPr>
      </w:pPr>
      <w:r w:rsidRPr="00553210">
        <w:rPr>
          <w:rFonts w:eastAsia="Arial" w:cstheme="minorHAnsi"/>
          <w:sz w:val="26"/>
          <w:szCs w:val="26"/>
          <w:lang w:val="en-GB"/>
        </w:rPr>
        <w:t>Political support/stability</w:t>
      </w:r>
    </w:p>
    <w:p w14:paraId="24A2F2D9" w14:textId="77777777" w:rsidR="0095213B" w:rsidRPr="00553210" w:rsidRDefault="0095213B" w:rsidP="0095213B">
      <w:pPr>
        <w:spacing w:after="0" w:line="240" w:lineRule="auto"/>
        <w:jc w:val="both"/>
        <w:rPr>
          <w:rFonts w:eastAsia="Arial" w:cstheme="minorHAnsi"/>
          <w:sz w:val="26"/>
          <w:szCs w:val="26"/>
          <w:lang w:val="en-GB"/>
        </w:rPr>
      </w:pPr>
    </w:p>
    <w:p w14:paraId="0FE0D5B8" w14:textId="77777777" w:rsidR="00F93C0E" w:rsidRDefault="00F93C0E" w:rsidP="0095213B">
      <w:pPr>
        <w:spacing w:after="0" w:line="240" w:lineRule="auto"/>
        <w:jc w:val="both"/>
        <w:rPr>
          <w:rFonts w:eastAsia="Arial" w:cstheme="minorHAnsi"/>
          <w:b/>
          <w:bCs/>
          <w:color w:val="4472C4" w:themeColor="accent1"/>
          <w:sz w:val="26"/>
          <w:szCs w:val="26"/>
          <w:lang w:val="en-GB"/>
        </w:rPr>
      </w:pPr>
    </w:p>
    <w:p w14:paraId="1A4B27A1" w14:textId="3F903C80" w:rsidR="0095213B" w:rsidRPr="00553210" w:rsidRDefault="00386411" w:rsidP="0095213B">
      <w:pPr>
        <w:spacing w:after="0" w:line="240" w:lineRule="auto"/>
        <w:jc w:val="both"/>
        <w:rPr>
          <w:rFonts w:eastAsia="Arial" w:cstheme="minorHAnsi"/>
          <w:b/>
          <w:bCs/>
          <w:color w:val="4472C4" w:themeColor="accent1"/>
          <w:sz w:val="26"/>
          <w:szCs w:val="26"/>
          <w:lang w:val="en-GB"/>
        </w:rPr>
      </w:pPr>
      <w:r>
        <w:rPr>
          <w:rFonts w:eastAsia="Arial" w:cstheme="minorHAnsi"/>
          <w:b/>
          <w:bCs/>
          <w:color w:val="4472C4" w:themeColor="accent1"/>
          <w:sz w:val="26"/>
          <w:szCs w:val="26"/>
          <w:lang w:val="en-GB"/>
        </w:rPr>
        <w:t xml:space="preserve">Country </w:t>
      </w:r>
      <w:r w:rsidR="00056375" w:rsidRPr="00553210">
        <w:rPr>
          <w:rFonts w:eastAsia="Arial" w:cstheme="minorHAnsi"/>
          <w:b/>
          <w:bCs/>
          <w:color w:val="4472C4" w:themeColor="accent1"/>
          <w:sz w:val="26"/>
          <w:szCs w:val="26"/>
          <w:lang w:val="en-GB"/>
        </w:rPr>
        <w:t xml:space="preserve">Work Plan </w:t>
      </w:r>
      <w:r w:rsidR="0095213B" w:rsidRPr="00553210">
        <w:rPr>
          <w:rFonts w:eastAsia="Arial" w:cstheme="minorHAnsi"/>
          <w:b/>
          <w:bCs/>
          <w:color w:val="4472C4" w:themeColor="accent1"/>
          <w:sz w:val="26"/>
          <w:szCs w:val="26"/>
          <w:lang w:val="en-GB"/>
        </w:rPr>
        <w:t>National Priorities:</w:t>
      </w:r>
    </w:p>
    <w:p w14:paraId="503C1930" w14:textId="77777777" w:rsidR="0095213B" w:rsidRPr="00553210" w:rsidRDefault="0095213B" w:rsidP="0095213B">
      <w:pPr>
        <w:spacing w:after="0" w:line="240" w:lineRule="auto"/>
        <w:jc w:val="both"/>
        <w:rPr>
          <w:rFonts w:eastAsia="Arial" w:cstheme="minorHAnsi"/>
          <w:b/>
          <w:bCs/>
          <w:sz w:val="26"/>
          <w:szCs w:val="26"/>
          <w:lang w:val="en-GB"/>
        </w:rPr>
      </w:pPr>
    </w:p>
    <w:p w14:paraId="4F404FC1" w14:textId="3600C310" w:rsidR="00265416" w:rsidRPr="00553210" w:rsidRDefault="0095213B" w:rsidP="00310022">
      <w:pPr>
        <w:spacing w:after="0" w:line="240" w:lineRule="auto"/>
        <w:jc w:val="both"/>
        <w:rPr>
          <w:rFonts w:eastAsia="Arial" w:cstheme="minorHAnsi"/>
          <w:sz w:val="26"/>
          <w:szCs w:val="26"/>
          <w:lang w:val="en-GB"/>
        </w:rPr>
      </w:pPr>
      <w:r w:rsidRPr="00553210">
        <w:rPr>
          <w:rFonts w:eastAsia="Arial" w:cstheme="minorHAnsi"/>
          <w:sz w:val="26"/>
          <w:szCs w:val="26"/>
          <w:lang w:val="en-GB"/>
        </w:rPr>
        <w:t>The</w:t>
      </w:r>
      <w:r w:rsidR="002B1A9C" w:rsidRPr="00553210">
        <w:rPr>
          <w:rFonts w:eastAsia="Arial" w:cstheme="minorHAnsi"/>
          <w:sz w:val="26"/>
          <w:szCs w:val="26"/>
          <w:lang w:val="en-GB"/>
        </w:rPr>
        <w:t xml:space="preserve"> </w:t>
      </w:r>
      <w:r w:rsidRPr="00553210">
        <w:rPr>
          <w:rFonts w:eastAsia="Arial" w:cstheme="minorHAnsi"/>
          <w:sz w:val="26"/>
          <w:szCs w:val="26"/>
          <w:lang w:val="en-GB"/>
        </w:rPr>
        <w:t>202</w:t>
      </w:r>
      <w:r w:rsidR="002B1A9C" w:rsidRPr="00553210">
        <w:rPr>
          <w:rFonts w:eastAsia="Arial" w:cstheme="minorHAnsi"/>
          <w:sz w:val="26"/>
          <w:szCs w:val="26"/>
          <w:lang w:val="en-GB"/>
        </w:rPr>
        <w:t>4</w:t>
      </w:r>
      <w:r w:rsidRPr="00553210">
        <w:rPr>
          <w:rFonts w:eastAsia="Arial" w:cstheme="minorHAnsi"/>
          <w:sz w:val="26"/>
          <w:szCs w:val="26"/>
          <w:lang w:val="en-GB"/>
        </w:rPr>
        <w:t xml:space="preserve"> </w:t>
      </w:r>
      <w:r w:rsidR="00DC6B59" w:rsidRPr="00553210">
        <w:rPr>
          <w:rFonts w:eastAsia="Arial" w:cstheme="minorHAnsi"/>
          <w:sz w:val="26"/>
          <w:szCs w:val="26"/>
          <w:lang w:val="en-GB"/>
        </w:rPr>
        <w:t>w</w:t>
      </w:r>
      <w:r w:rsidRPr="00553210">
        <w:rPr>
          <w:rFonts w:eastAsia="Arial" w:cstheme="minorHAnsi"/>
          <w:sz w:val="26"/>
          <w:szCs w:val="26"/>
          <w:lang w:val="en-GB"/>
        </w:rPr>
        <w:t>ork pla</w:t>
      </w:r>
      <w:r w:rsidR="00DC6B59" w:rsidRPr="00553210">
        <w:rPr>
          <w:rFonts w:eastAsia="Arial" w:cstheme="minorHAnsi"/>
          <w:sz w:val="26"/>
          <w:szCs w:val="26"/>
          <w:lang w:val="en-GB"/>
        </w:rPr>
        <w:t xml:space="preserve">n is focused on contributing to </w:t>
      </w:r>
      <w:r w:rsidR="001E6C7E" w:rsidRPr="00553210">
        <w:rPr>
          <w:rFonts w:eastAsia="Arial" w:cstheme="minorHAnsi"/>
          <w:sz w:val="26"/>
          <w:szCs w:val="26"/>
          <w:lang w:val="en-GB"/>
        </w:rPr>
        <w:t>achiev</w:t>
      </w:r>
      <w:r w:rsidR="005C4AAE">
        <w:rPr>
          <w:rFonts w:eastAsia="Arial" w:cstheme="minorHAnsi"/>
          <w:sz w:val="26"/>
          <w:szCs w:val="26"/>
          <w:lang w:val="en-GB"/>
        </w:rPr>
        <w:t xml:space="preserve">ement of </w:t>
      </w:r>
      <w:r w:rsidRPr="00553210">
        <w:rPr>
          <w:rFonts w:eastAsia="Arial" w:cstheme="minorHAnsi"/>
          <w:sz w:val="26"/>
          <w:szCs w:val="26"/>
          <w:lang w:val="en-GB"/>
        </w:rPr>
        <w:t xml:space="preserve">policy priorities of Federal Government of Nigeria as </w:t>
      </w:r>
      <w:r w:rsidR="00B20ACF" w:rsidRPr="00553210">
        <w:rPr>
          <w:rFonts w:eastAsia="Arial" w:cstheme="minorHAnsi"/>
          <w:sz w:val="26"/>
          <w:szCs w:val="26"/>
          <w:lang w:val="en-GB"/>
        </w:rPr>
        <w:t>defin</w:t>
      </w:r>
      <w:r w:rsidRPr="00553210">
        <w:rPr>
          <w:rFonts w:eastAsia="Arial" w:cstheme="minorHAnsi"/>
          <w:sz w:val="26"/>
          <w:szCs w:val="26"/>
          <w:lang w:val="en-GB"/>
        </w:rPr>
        <w:t xml:space="preserve">ed in </w:t>
      </w:r>
      <w:r w:rsidR="00DC6B59" w:rsidRPr="00553210">
        <w:rPr>
          <w:rFonts w:eastAsia="Arial" w:cstheme="minorHAnsi"/>
          <w:sz w:val="26"/>
          <w:szCs w:val="26"/>
          <w:lang w:val="en-GB"/>
        </w:rPr>
        <w:t xml:space="preserve">its </w:t>
      </w:r>
      <w:hyperlink r:id="rId14" w:history="1">
        <w:r w:rsidRPr="00553210">
          <w:rPr>
            <w:rStyle w:val="Hyperlink"/>
            <w:rFonts w:eastAsia="Arial" w:cstheme="minorHAnsi"/>
            <w:b/>
            <w:bCs/>
            <w:sz w:val="26"/>
            <w:szCs w:val="26"/>
            <w:lang w:val="en-GB"/>
          </w:rPr>
          <w:t>National Development Plan</w:t>
        </w:r>
        <w:r w:rsidR="00281121" w:rsidRPr="00553210">
          <w:rPr>
            <w:rStyle w:val="Hyperlink"/>
            <w:rFonts w:eastAsia="Arial" w:cstheme="minorHAnsi"/>
            <w:b/>
            <w:bCs/>
            <w:sz w:val="26"/>
            <w:szCs w:val="26"/>
            <w:lang w:val="en-GB"/>
          </w:rPr>
          <w:t xml:space="preserve"> </w:t>
        </w:r>
        <w:r w:rsidR="00B20ACF" w:rsidRPr="00553210">
          <w:rPr>
            <w:rStyle w:val="Hyperlink"/>
            <w:rFonts w:eastAsia="Arial" w:cstheme="minorHAnsi"/>
            <w:b/>
            <w:bCs/>
            <w:sz w:val="26"/>
            <w:szCs w:val="26"/>
            <w:lang w:val="en-GB"/>
          </w:rPr>
          <w:t xml:space="preserve">- </w:t>
        </w:r>
        <w:r w:rsidRPr="00553210">
          <w:rPr>
            <w:rStyle w:val="Hyperlink"/>
            <w:rFonts w:eastAsia="Arial" w:cstheme="minorHAnsi"/>
            <w:b/>
            <w:bCs/>
            <w:sz w:val="26"/>
            <w:szCs w:val="26"/>
            <w:lang w:val="en-GB"/>
          </w:rPr>
          <w:t>202</w:t>
        </w:r>
        <w:r w:rsidR="00B20ACF" w:rsidRPr="00553210">
          <w:rPr>
            <w:rStyle w:val="Hyperlink"/>
            <w:rFonts w:eastAsia="Arial" w:cstheme="minorHAnsi"/>
            <w:b/>
            <w:bCs/>
            <w:sz w:val="26"/>
            <w:szCs w:val="26"/>
            <w:lang w:val="en-GB"/>
          </w:rPr>
          <w:t>1</w:t>
        </w:r>
        <w:r w:rsidRPr="00553210">
          <w:rPr>
            <w:rStyle w:val="Hyperlink"/>
            <w:rFonts w:eastAsia="Arial" w:cstheme="minorHAnsi"/>
            <w:b/>
            <w:bCs/>
            <w:sz w:val="26"/>
            <w:szCs w:val="26"/>
            <w:lang w:val="en-GB"/>
          </w:rPr>
          <w:t>-2025</w:t>
        </w:r>
        <w:r w:rsidR="00856844" w:rsidRPr="00553210">
          <w:rPr>
            <w:rStyle w:val="Hyperlink"/>
            <w:rFonts w:eastAsia="Arial" w:cstheme="minorHAnsi"/>
            <w:sz w:val="26"/>
            <w:szCs w:val="26"/>
            <w:lang w:val="en-GB"/>
          </w:rPr>
          <w:t>.</w:t>
        </w:r>
      </w:hyperlink>
      <w:r w:rsidR="00265416" w:rsidRPr="00553210">
        <w:rPr>
          <w:rFonts w:eastAsia="Arial" w:cstheme="minorHAnsi"/>
          <w:b/>
          <w:bCs/>
          <w:sz w:val="26"/>
          <w:szCs w:val="26"/>
          <w:lang w:val="en-GB"/>
        </w:rPr>
        <w:t xml:space="preserve"> </w:t>
      </w:r>
      <w:r w:rsidR="00F3753A" w:rsidRPr="00F3753A">
        <w:rPr>
          <w:rFonts w:eastAsia="Arial" w:cstheme="minorHAnsi"/>
          <w:sz w:val="26"/>
          <w:szCs w:val="26"/>
          <w:lang w:val="en-GB"/>
        </w:rPr>
        <w:t>The</w:t>
      </w:r>
      <w:r w:rsidR="00F3753A">
        <w:rPr>
          <w:rFonts w:eastAsia="Arial" w:cstheme="minorHAnsi"/>
          <w:sz w:val="26"/>
          <w:szCs w:val="26"/>
          <w:lang w:val="en-GB"/>
        </w:rPr>
        <w:t xml:space="preserve"> plan will also contribute to the realization of the </w:t>
      </w:r>
      <w:hyperlink r:id="rId15" w:history="1">
        <w:r w:rsidR="00F3753A" w:rsidRPr="00D573D4">
          <w:rPr>
            <w:rStyle w:val="Hyperlink"/>
            <w:rFonts w:eastAsia="Arial" w:cstheme="minorHAnsi"/>
            <w:sz w:val="26"/>
            <w:szCs w:val="26"/>
            <w:lang w:val="en-GB"/>
          </w:rPr>
          <w:t>Renewed Hope Agenda</w:t>
        </w:r>
      </w:hyperlink>
      <w:r w:rsidR="00F3753A">
        <w:rPr>
          <w:rFonts w:eastAsia="Arial" w:cstheme="minorHAnsi"/>
          <w:sz w:val="26"/>
          <w:szCs w:val="26"/>
          <w:lang w:val="en-GB"/>
        </w:rPr>
        <w:t xml:space="preserve"> of the current administration.</w:t>
      </w:r>
      <w:r w:rsidR="00D573D4">
        <w:rPr>
          <w:rFonts w:eastAsia="Arial" w:cstheme="minorHAnsi"/>
          <w:sz w:val="26"/>
          <w:szCs w:val="26"/>
          <w:lang w:val="en-GB"/>
        </w:rPr>
        <w:t xml:space="preserve"> </w:t>
      </w:r>
      <w:r w:rsidR="00310022" w:rsidRPr="00553210">
        <w:rPr>
          <w:rFonts w:eastAsia="Arial" w:cstheme="minorHAnsi"/>
          <w:sz w:val="26"/>
          <w:szCs w:val="26"/>
          <w:lang w:val="en-GB"/>
        </w:rPr>
        <w:t>The</w:t>
      </w:r>
      <w:r w:rsidR="00D573D4">
        <w:rPr>
          <w:rFonts w:eastAsia="Arial" w:cstheme="minorHAnsi"/>
          <w:sz w:val="26"/>
          <w:szCs w:val="26"/>
          <w:lang w:val="en-GB"/>
        </w:rPr>
        <w:t xml:space="preserve"> government </w:t>
      </w:r>
      <w:r w:rsidR="00310022" w:rsidRPr="00553210">
        <w:rPr>
          <w:rFonts w:eastAsia="Arial" w:cstheme="minorHAnsi"/>
          <w:sz w:val="26"/>
          <w:szCs w:val="26"/>
          <w:lang w:val="en-GB"/>
        </w:rPr>
        <w:t>policy priorities</w:t>
      </w:r>
      <w:r w:rsidR="00D573D4">
        <w:rPr>
          <w:rFonts w:eastAsia="Arial" w:cstheme="minorHAnsi"/>
          <w:sz w:val="26"/>
          <w:szCs w:val="26"/>
          <w:lang w:val="en-GB"/>
        </w:rPr>
        <w:t xml:space="preserve"> </w:t>
      </w:r>
      <w:r w:rsidR="005C4AAE" w:rsidRPr="00553210">
        <w:rPr>
          <w:rFonts w:eastAsia="Arial" w:cstheme="minorHAnsi"/>
          <w:sz w:val="26"/>
          <w:szCs w:val="26"/>
          <w:lang w:val="en-GB"/>
        </w:rPr>
        <w:t>revolve</w:t>
      </w:r>
      <w:r w:rsidR="00310022" w:rsidRPr="00553210">
        <w:rPr>
          <w:rFonts w:eastAsia="Arial" w:cstheme="minorHAnsi"/>
          <w:sz w:val="26"/>
          <w:szCs w:val="26"/>
          <w:lang w:val="en-GB"/>
        </w:rPr>
        <w:t xml:space="preserve"> around optimisation of the structure and potential</w:t>
      </w:r>
      <w:r w:rsidR="00F3753A">
        <w:rPr>
          <w:rFonts w:eastAsia="Arial" w:cstheme="minorHAnsi"/>
          <w:sz w:val="26"/>
          <w:szCs w:val="26"/>
          <w:lang w:val="en-GB"/>
        </w:rPr>
        <w:t xml:space="preserve"> </w:t>
      </w:r>
      <w:r w:rsidR="00310022" w:rsidRPr="00553210">
        <w:rPr>
          <w:rFonts w:eastAsia="Arial" w:cstheme="minorHAnsi"/>
          <w:sz w:val="26"/>
          <w:szCs w:val="26"/>
          <w:lang w:val="en-GB"/>
        </w:rPr>
        <w:t>of the Nigerian economy towards a sustained and</w:t>
      </w:r>
      <w:r w:rsidR="00265416" w:rsidRPr="00553210">
        <w:rPr>
          <w:rFonts w:eastAsia="Arial" w:cstheme="minorHAnsi"/>
          <w:sz w:val="26"/>
          <w:szCs w:val="26"/>
          <w:lang w:val="en-GB"/>
        </w:rPr>
        <w:t xml:space="preserve"> </w:t>
      </w:r>
      <w:r w:rsidR="00310022" w:rsidRPr="00553210">
        <w:rPr>
          <w:rFonts w:eastAsia="Arial" w:cstheme="minorHAnsi"/>
          <w:sz w:val="26"/>
          <w:szCs w:val="26"/>
          <w:lang w:val="en-GB"/>
        </w:rPr>
        <w:t>inclusive growth, driven by increased productivity and</w:t>
      </w:r>
      <w:r w:rsidR="00265416" w:rsidRPr="00553210">
        <w:rPr>
          <w:rFonts w:eastAsia="Arial" w:cstheme="minorHAnsi"/>
          <w:sz w:val="26"/>
          <w:szCs w:val="26"/>
          <w:lang w:val="en-GB"/>
        </w:rPr>
        <w:t xml:space="preserve"> </w:t>
      </w:r>
      <w:r w:rsidR="00310022" w:rsidRPr="00553210">
        <w:rPr>
          <w:rFonts w:eastAsia="Arial" w:cstheme="minorHAnsi"/>
          <w:sz w:val="26"/>
          <w:szCs w:val="26"/>
          <w:lang w:val="en-GB"/>
        </w:rPr>
        <w:t>macroeconomic stability.</w:t>
      </w:r>
    </w:p>
    <w:p w14:paraId="52F9A877" w14:textId="77777777" w:rsidR="00265416" w:rsidRPr="00553210" w:rsidRDefault="00265416" w:rsidP="00310022">
      <w:pPr>
        <w:spacing w:after="0" w:line="240" w:lineRule="auto"/>
        <w:jc w:val="both"/>
        <w:rPr>
          <w:rFonts w:eastAsia="Arial" w:cstheme="minorHAnsi"/>
          <w:sz w:val="26"/>
          <w:szCs w:val="26"/>
          <w:lang w:val="en-GB"/>
        </w:rPr>
      </w:pPr>
    </w:p>
    <w:p w14:paraId="2D2AC9E3" w14:textId="77258F8F" w:rsidR="0095213B" w:rsidRPr="00553210" w:rsidRDefault="00386411" w:rsidP="0095213B">
      <w:pPr>
        <w:spacing w:after="0" w:line="240" w:lineRule="auto"/>
        <w:jc w:val="both"/>
        <w:rPr>
          <w:rFonts w:eastAsia="Arial" w:cstheme="minorHAnsi"/>
          <w:b/>
          <w:bCs/>
          <w:color w:val="4472C4" w:themeColor="accent1"/>
          <w:sz w:val="26"/>
          <w:szCs w:val="26"/>
          <w:lang w:val="en-GB"/>
        </w:rPr>
      </w:pPr>
      <w:r>
        <w:rPr>
          <w:rFonts w:eastAsia="Arial" w:cstheme="minorHAnsi"/>
          <w:b/>
          <w:bCs/>
          <w:color w:val="4472C4" w:themeColor="accent1"/>
          <w:sz w:val="26"/>
          <w:szCs w:val="26"/>
          <w:lang w:val="en-GB"/>
        </w:rPr>
        <w:t xml:space="preserve">Country </w:t>
      </w:r>
      <w:r w:rsidR="0095213B" w:rsidRPr="00553210">
        <w:rPr>
          <w:rFonts w:eastAsia="Arial" w:cstheme="minorHAnsi"/>
          <w:b/>
          <w:bCs/>
          <w:color w:val="4472C4" w:themeColor="accent1"/>
          <w:sz w:val="26"/>
          <w:szCs w:val="26"/>
          <w:lang w:val="en-GB"/>
        </w:rPr>
        <w:t xml:space="preserve">Work </w:t>
      </w:r>
      <w:r>
        <w:rPr>
          <w:rFonts w:eastAsia="Arial" w:cstheme="minorHAnsi"/>
          <w:b/>
          <w:bCs/>
          <w:color w:val="4472C4" w:themeColor="accent1"/>
          <w:sz w:val="26"/>
          <w:szCs w:val="26"/>
          <w:lang w:val="en-GB"/>
        </w:rPr>
        <w:t xml:space="preserve">Plan </w:t>
      </w:r>
      <w:r w:rsidR="0095213B" w:rsidRPr="00553210">
        <w:rPr>
          <w:rFonts w:eastAsia="Arial" w:cstheme="minorHAnsi"/>
          <w:b/>
          <w:bCs/>
          <w:color w:val="4472C4" w:themeColor="accent1"/>
          <w:sz w:val="26"/>
          <w:szCs w:val="26"/>
          <w:lang w:val="en-GB"/>
        </w:rPr>
        <w:t>International Priorities:</w:t>
      </w:r>
    </w:p>
    <w:p w14:paraId="12C98773" w14:textId="77777777" w:rsidR="00265416" w:rsidRPr="00553210" w:rsidRDefault="00265416" w:rsidP="0095213B">
      <w:pPr>
        <w:spacing w:after="0" w:line="240" w:lineRule="auto"/>
        <w:jc w:val="both"/>
        <w:rPr>
          <w:rFonts w:eastAsia="Arial" w:cstheme="minorHAnsi"/>
          <w:color w:val="4472C4" w:themeColor="accent1"/>
          <w:sz w:val="26"/>
          <w:szCs w:val="26"/>
          <w:lang w:val="en-GB"/>
        </w:rPr>
      </w:pPr>
    </w:p>
    <w:p w14:paraId="71F39151" w14:textId="2B6D14F3" w:rsidR="0095213B" w:rsidRPr="00553210" w:rsidRDefault="0095213B" w:rsidP="0095213B">
      <w:pPr>
        <w:spacing w:after="0" w:line="240" w:lineRule="auto"/>
        <w:jc w:val="both"/>
        <w:rPr>
          <w:rFonts w:eastAsia="Arial" w:cstheme="minorHAnsi"/>
          <w:sz w:val="26"/>
          <w:szCs w:val="26"/>
          <w:lang w:val="en-GB"/>
        </w:rPr>
      </w:pPr>
      <w:r w:rsidRPr="00553210">
        <w:rPr>
          <w:rFonts w:eastAsia="Arial" w:cstheme="minorHAnsi"/>
          <w:sz w:val="26"/>
          <w:szCs w:val="26"/>
          <w:lang w:val="en-GB"/>
        </w:rPr>
        <w:t>The International priorities that shaped the 2022 work plan include:</w:t>
      </w:r>
    </w:p>
    <w:p w14:paraId="281AD7AC" w14:textId="77777777" w:rsidR="0095213B" w:rsidRPr="00553210" w:rsidRDefault="0095213B" w:rsidP="0095213B">
      <w:pPr>
        <w:spacing w:after="0" w:line="240" w:lineRule="auto"/>
        <w:jc w:val="both"/>
        <w:rPr>
          <w:rFonts w:eastAsia="Arial" w:cstheme="minorHAnsi"/>
          <w:sz w:val="26"/>
          <w:szCs w:val="26"/>
          <w:lang w:val="en-GB"/>
        </w:rPr>
      </w:pPr>
    </w:p>
    <w:p w14:paraId="28D0B615" w14:textId="3D2D0469" w:rsidR="0095213B" w:rsidRPr="00553210" w:rsidRDefault="0095213B" w:rsidP="0095213B">
      <w:pPr>
        <w:spacing w:after="0" w:line="240" w:lineRule="auto"/>
        <w:jc w:val="both"/>
        <w:rPr>
          <w:rFonts w:eastAsia="Arial" w:cstheme="minorHAnsi"/>
          <w:sz w:val="26"/>
          <w:szCs w:val="26"/>
          <w:lang w:val="en-GB"/>
        </w:rPr>
      </w:pPr>
      <w:r w:rsidRPr="00553210">
        <w:rPr>
          <w:rFonts w:ascii="Segoe UI Symbol" w:eastAsia="Arial" w:hAnsi="Segoe UI Symbol" w:cs="Segoe UI Symbol"/>
          <w:sz w:val="26"/>
          <w:szCs w:val="26"/>
          <w:lang w:val="en-GB"/>
        </w:rPr>
        <w:t>➢</w:t>
      </w:r>
      <w:r w:rsidRPr="00553210">
        <w:rPr>
          <w:rFonts w:eastAsia="Arial" w:cstheme="minorHAnsi"/>
          <w:sz w:val="26"/>
          <w:szCs w:val="26"/>
          <w:lang w:val="en-GB"/>
        </w:rPr>
        <w:t xml:space="preserve"> Contract </w:t>
      </w:r>
      <w:r w:rsidR="00D508AE" w:rsidRPr="00553210">
        <w:rPr>
          <w:rFonts w:eastAsia="Arial" w:cstheme="minorHAnsi"/>
          <w:sz w:val="26"/>
          <w:szCs w:val="26"/>
          <w:lang w:val="en-GB"/>
        </w:rPr>
        <w:t xml:space="preserve">&amp; Beneficial Ownership </w:t>
      </w:r>
      <w:r w:rsidRPr="00553210">
        <w:rPr>
          <w:rFonts w:eastAsia="Arial" w:cstheme="minorHAnsi"/>
          <w:sz w:val="26"/>
          <w:szCs w:val="26"/>
          <w:lang w:val="en-GB"/>
        </w:rPr>
        <w:t xml:space="preserve">Transparency  </w:t>
      </w:r>
    </w:p>
    <w:p w14:paraId="69E5F9E0" w14:textId="77777777" w:rsidR="0095213B" w:rsidRPr="00553210" w:rsidRDefault="0095213B" w:rsidP="0095213B">
      <w:pPr>
        <w:spacing w:after="0" w:line="240" w:lineRule="auto"/>
        <w:jc w:val="both"/>
        <w:rPr>
          <w:rFonts w:eastAsia="Arial" w:cstheme="minorHAnsi"/>
          <w:sz w:val="26"/>
          <w:szCs w:val="26"/>
          <w:lang w:val="en-GB"/>
        </w:rPr>
      </w:pPr>
      <w:r w:rsidRPr="00553210">
        <w:rPr>
          <w:rFonts w:ascii="Segoe UI Symbol" w:eastAsia="Arial" w:hAnsi="Segoe UI Symbol" w:cs="Segoe UI Symbol"/>
          <w:sz w:val="26"/>
          <w:szCs w:val="26"/>
          <w:lang w:val="en-GB"/>
        </w:rPr>
        <w:t>➢</w:t>
      </w:r>
      <w:r w:rsidRPr="00553210">
        <w:rPr>
          <w:rFonts w:eastAsia="Arial" w:cstheme="minorHAnsi"/>
          <w:sz w:val="26"/>
          <w:szCs w:val="26"/>
          <w:lang w:val="en-GB"/>
        </w:rPr>
        <w:t xml:space="preserve"> Commodity Trading Transparency </w:t>
      </w:r>
    </w:p>
    <w:p w14:paraId="1724CE08" w14:textId="3778FEF0" w:rsidR="0095213B" w:rsidRPr="00553210" w:rsidRDefault="0095213B" w:rsidP="0095213B">
      <w:pPr>
        <w:spacing w:after="0" w:line="240" w:lineRule="auto"/>
        <w:jc w:val="both"/>
        <w:rPr>
          <w:rFonts w:eastAsia="Arial" w:cstheme="minorHAnsi"/>
          <w:sz w:val="26"/>
          <w:szCs w:val="26"/>
          <w:lang w:val="en-GB"/>
        </w:rPr>
      </w:pPr>
      <w:r w:rsidRPr="00553210">
        <w:rPr>
          <w:rFonts w:ascii="Segoe UI Symbol" w:eastAsia="Arial" w:hAnsi="Segoe UI Symbol" w:cs="Segoe UI Symbol"/>
          <w:sz w:val="26"/>
          <w:szCs w:val="26"/>
          <w:lang w:val="en-GB"/>
        </w:rPr>
        <w:t>➢</w:t>
      </w:r>
      <w:r w:rsidRPr="00553210">
        <w:rPr>
          <w:rFonts w:eastAsia="Arial" w:cstheme="minorHAnsi"/>
          <w:sz w:val="26"/>
          <w:szCs w:val="26"/>
          <w:lang w:val="en-GB"/>
        </w:rPr>
        <w:t xml:space="preserve"> </w:t>
      </w:r>
      <w:r w:rsidR="00D508AE" w:rsidRPr="00553210">
        <w:rPr>
          <w:rFonts w:eastAsia="Arial" w:cstheme="minorHAnsi"/>
          <w:sz w:val="26"/>
          <w:szCs w:val="26"/>
          <w:lang w:val="en-GB"/>
        </w:rPr>
        <w:t>Anti-corruption</w:t>
      </w:r>
      <w:r w:rsidRPr="00553210">
        <w:rPr>
          <w:rFonts w:eastAsia="Arial" w:cstheme="minorHAnsi"/>
          <w:sz w:val="26"/>
          <w:szCs w:val="26"/>
          <w:lang w:val="en-GB"/>
        </w:rPr>
        <w:t xml:space="preserve"> </w:t>
      </w:r>
    </w:p>
    <w:p w14:paraId="7A00BEA0" w14:textId="28D1EAF5" w:rsidR="0095213B" w:rsidRPr="00553210" w:rsidRDefault="0095213B" w:rsidP="0095213B">
      <w:pPr>
        <w:spacing w:after="0" w:line="240" w:lineRule="auto"/>
        <w:jc w:val="both"/>
        <w:rPr>
          <w:rFonts w:eastAsia="Arial" w:cstheme="minorHAnsi"/>
          <w:sz w:val="26"/>
          <w:szCs w:val="26"/>
          <w:lang w:val="en-GB"/>
        </w:rPr>
      </w:pPr>
      <w:r w:rsidRPr="00553210">
        <w:rPr>
          <w:rFonts w:ascii="Segoe UI Symbol" w:eastAsia="Arial" w:hAnsi="Segoe UI Symbol" w:cs="Segoe UI Symbol"/>
          <w:sz w:val="26"/>
          <w:szCs w:val="26"/>
          <w:lang w:val="en-GB"/>
        </w:rPr>
        <w:t>➢</w:t>
      </w:r>
      <w:r w:rsidRPr="00553210">
        <w:rPr>
          <w:rFonts w:eastAsia="Arial" w:cstheme="minorHAnsi"/>
          <w:sz w:val="26"/>
          <w:szCs w:val="26"/>
          <w:lang w:val="en-GB"/>
        </w:rPr>
        <w:t xml:space="preserve"> Gender</w:t>
      </w:r>
      <w:r w:rsidR="00D508AE" w:rsidRPr="00553210">
        <w:rPr>
          <w:rFonts w:eastAsia="Arial" w:cstheme="minorHAnsi"/>
          <w:sz w:val="26"/>
          <w:szCs w:val="26"/>
          <w:lang w:val="en-GB"/>
        </w:rPr>
        <w:t>, Social &amp; Environmental</w:t>
      </w:r>
      <w:r w:rsidRPr="00553210">
        <w:rPr>
          <w:rFonts w:eastAsia="Arial" w:cstheme="minorHAnsi"/>
          <w:sz w:val="26"/>
          <w:szCs w:val="26"/>
          <w:lang w:val="en-GB"/>
        </w:rPr>
        <w:t xml:space="preserve"> Reporting </w:t>
      </w:r>
    </w:p>
    <w:p w14:paraId="099E0966" w14:textId="77777777" w:rsidR="0095213B" w:rsidRPr="00553210" w:rsidRDefault="0095213B" w:rsidP="0095213B">
      <w:pPr>
        <w:spacing w:after="0" w:line="240" w:lineRule="auto"/>
        <w:jc w:val="both"/>
        <w:rPr>
          <w:rFonts w:eastAsia="Arial" w:cstheme="minorHAnsi"/>
          <w:sz w:val="26"/>
          <w:szCs w:val="26"/>
          <w:lang w:val="en-GB"/>
        </w:rPr>
      </w:pPr>
      <w:r w:rsidRPr="00553210">
        <w:rPr>
          <w:rFonts w:ascii="Segoe UI Symbol" w:eastAsia="Arial" w:hAnsi="Segoe UI Symbol" w:cs="Segoe UI Symbol"/>
          <w:sz w:val="26"/>
          <w:szCs w:val="26"/>
          <w:lang w:val="en-GB"/>
        </w:rPr>
        <w:t>➢</w:t>
      </w:r>
      <w:r w:rsidRPr="00553210">
        <w:rPr>
          <w:rFonts w:eastAsia="Arial" w:cstheme="minorHAnsi"/>
          <w:sz w:val="26"/>
          <w:szCs w:val="26"/>
          <w:lang w:val="en-GB"/>
        </w:rPr>
        <w:t xml:space="preserve"> Energy Transition </w:t>
      </w:r>
    </w:p>
    <w:p w14:paraId="0B88419C" w14:textId="77777777" w:rsidR="007A72B0" w:rsidRPr="00553210" w:rsidRDefault="007A72B0" w:rsidP="0095213B">
      <w:pPr>
        <w:spacing w:after="0" w:line="240" w:lineRule="auto"/>
        <w:jc w:val="both"/>
        <w:rPr>
          <w:rFonts w:eastAsia="Arial" w:cstheme="minorHAnsi"/>
          <w:sz w:val="26"/>
          <w:szCs w:val="26"/>
          <w:lang w:val="en-GB"/>
        </w:rPr>
      </w:pPr>
    </w:p>
    <w:p w14:paraId="2A83F8E9" w14:textId="77777777" w:rsidR="00A211FA" w:rsidRDefault="00A211FA" w:rsidP="000428AF">
      <w:pPr>
        <w:rPr>
          <w:rFonts w:cstheme="minorHAnsi"/>
          <w:b/>
          <w:bCs/>
          <w:color w:val="4472C4" w:themeColor="accent1"/>
          <w:sz w:val="26"/>
          <w:szCs w:val="26"/>
          <w:lang w:val="en-GB"/>
        </w:rPr>
      </w:pPr>
    </w:p>
    <w:p w14:paraId="6A4A3296" w14:textId="77777777" w:rsidR="00A211FA" w:rsidRDefault="00A211FA" w:rsidP="000428AF">
      <w:pPr>
        <w:rPr>
          <w:rFonts w:cstheme="minorHAnsi"/>
          <w:b/>
          <w:bCs/>
          <w:color w:val="4472C4" w:themeColor="accent1"/>
          <w:sz w:val="26"/>
          <w:szCs w:val="26"/>
          <w:lang w:val="en-GB"/>
        </w:rPr>
      </w:pPr>
    </w:p>
    <w:p w14:paraId="43A2BA3A" w14:textId="77777777" w:rsidR="00A211FA" w:rsidRDefault="00A211FA" w:rsidP="000428AF">
      <w:pPr>
        <w:rPr>
          <w:rFonts w:cstheme="minorHAnsi"/>
          <w:b/>
          <w:bCs/>
          <w:color w:val="4472C4" w:themeColor="accent1"/>
          <w:sz w:val="26"/>
          <w:szCs w:val="26"/>
          <w:lang w:val="en-GB"/>
        </w:rPr>
      </w:pPr>
    </w:p>
    <w:p w14:paraId="25F166B6" w14:textId="77777777" w:rsidR="00A211FA" w:rsidRDefault="00A211FA" w:rsidP="000428AF">
      <w:pPr>
        <w:rPr>
          <w:rFonts w:cstheme="minorHAnsi"/>
          <w:b/>
          <w:bCs/>
          <w:color w:val="4472C4" w:themeColor="accent1"/>
          <w:sz w:val="26"/>
          <w:szCs w:val="26"/>
          <w:lang w:val="en-GB"/>
        </w:rPr>
      </w:pPr>
    </w:p>
    <w:p w14:paraId="05CC3481" w14:textId="77777777" w:rsidR="00A211FA" w:rsidRDefault="00A211FA" w:rsidP="000428AF">
      <w:pPr>
        <w:rPr>
          <w:rFonts w:cstheme="minorHAnsi"/>
          <w:b/>
          <w:bCs/>
          <w:color w:val="4472C4" w:themeColor="accent1"/>
          <w:sz w:val="26"/>
          <w:szCs w:val="26"/>
          <w:lang w:val="en-GB"/>
        </w:rPr>
      </w:pPr>
    </w:p>
    <w:p w14:paraId="53D369B2" w14:textId="77777777" w:rsidR="00A211FA" w:rsidRDefault="00A211FA" w:rsidP="000428AF">
      <w:pPr>
        <w:rPr>
          <w:rFonts w:cstheme="minorHAnsi"/>
          <w:b/>
          <w:bCs/>
          <w:color w:val="4472C4" w:themeColor="accent1"/>
          <w:sz w:val="26"/>
          <w:szCs w:val="26"/>
          <w:lang w:val="en-GB"/>
        </w:rPr>
      </w:pPr>
    </w:p>
    <w:p w14:paraId="16F5B698" w14:textId="77777777" w:rsidR="00A211FA" w:rsidRDefault="00A211FA" w:rsidP="000428AF">
      <w:pPr>
        <w:rPr>
          <w:rFonts w:cstheme="minorHAnsi"/>
          <w:b/>
          <w:bCs/>
          <w:color w:val="4472C4" w:themeColor="accent1"/>
          <w:sz w:val="26"/>
          <w:szCs w:val="26"/>
          <w:lang w:val="en-GB"/>
        </w:rPr>
      </w:pPr>
    </w:p>
    <w:p w14:paraId="736AF697" w14:textId="77777777" w:rsidR="00A211FA" w:rsidRDefault="00A211FA" w:rsidP="000428AF">
      <w:pPr>
        <w:rPr>
          <w:rFonts w:cstheme="minorHAnsi"/>
          <w:b/>
          <w:bCs/>
          <w:color w:val="4472C4" w:themeColor="accent1"/>
          <w:sz w:val="26"/>
          <w:szCs w:val="26"/>
          <w:lang w:val="en-GB"/>
        </w:rPr>
      </w:pPr>
    </w:p>
    <w:p w14:paraId="7FE05AF8" w14:textId="47CBC727" w:rsidR="00A96EDD" w:rsidRPr="00553210" w:rsidRDefault="00A31BEE" w:rsidP="000428AF">
      <w:pPr>
        <w:rPr>
          <w:rFonts w:cstheme="minorHAnsi"/>
          <w:b/>
          <w:bCs/>
          <w:color w:val="4472C4" w:themeColor="accent1"/>
          <w:sz w:val="26"/>
          <w:szCs w:val="26"/>
          <w:lang w:val="en-GB"/>
        </w:rPr>
      </w:pPr>
      <w:r w:rsidRPr="00553210">
        <w:rPr>
          <w:rFonts w:cstheme="minorHAnsi"/>
          <w:b/>
          <w:bCs/>
          <w:color w:val="4472C4" w:themeColor="accent1"/>
          <w:sz w:val="26"/>
          <w:szCs w:val="26"/>
          <w:lang w:val="en-GB"/>
        </w:rPr>
        <w:lastRenderedPageBreak/>
        <w:t xml:space="preserve">Summary of </w:t>
      </w:r>
      <w:r w:rsidR="00CA41B3" w:rsidRPr="00553210">
        <w:rPr>
          <w:rFonts w:cstheme="minorHAnsi"/>
          <w:b/>
          <w:bCs/>
          <w:color w:val="4472C4" w:themeColor="accent1"/>
          <w:sz w:val="26"/>
          <w:szCs w:val="26"/>
          <w:lang w:val="en-GB"/>
        </w:rPr>
        <w:t>Country Work Plan</w:t>
      </w:r>
    </w:p>
    <w:tbl>
      <w:tblPr>
        <w:tblStyle w:val="TableGrid"/>
        <w:tblW w:w="9810" w:type="dxa"/>
        <w:tblInd w:w="-5" w:type="dxa"/>
        <w:tblLook w:val="04A0" w:firstRow="1" w:lastRow="0" w:firstColumn="1" w:lastColumn="0" w:noHBand="0" w:noVBand="1"/>
      </w:tblPr>
      <w:tblGrid>
        <w:gridCol w:w="2582"/>
        <w:gridCol w:w="7228"/>
      </w:tblGrid>
      <w:tr w:rsidR="007F68F8" w:rsidRPr="00553210" w14:paraId="77E44DF9" w14:textId="77777777" w:rsidTr="001604AA">
        <w:trPr>
          <w:trHeight w:val="676"/>
        </w:trPr>
        <w:tc>
          <w:tcPr>
            <w:tcW w:w="9810" w:type="dxa"/>
            <w:gridSpan w:val="2"/>
          </w:tcPr>
          <w:p w14:paraId="77EDC67B" w14:textId="5238C8C0" w:rsidR="007F68F8" w:rsidRPr="001604AA" w:rsidRDefault="007F68F8" w:rsidP="00A96EDD">
            <w:pPr>
              <w:pStyle w:val="ListParagraph"/>
              <w:ind w:left="0"/>
              <w:rPr>
                <w:rFonts w:cstheme="minorHAnsi"/>
                <w:b/>
                <w:bCs/>
                <w:sz w:val="24"/>
                <w:szCs w:val="24"/>
                <w:lang w:val="en-GB"/>
              </w:rPr>
            </w:pPr>
            <w:r w:rsidRPr="001604AA">
              <w:rPr>
                <w:rFonts w:cstheme="minorHAnsi"/>
                <w:b/>
                <w:bCs/>
                <w:color w:val="70AD47" w:themeColor="accent6"/>
                <w:sz w:val="24"/>
                <w:szCs w:val="24"/>
                <w:lang w:val="en-GB"/>
              </w:rPr>
              <w:t>Strengthen extractive sector governance and reforms through policy research, strategic stakeholder engagement, communication, and inter-agency collaboration.</w:t>
            </w:r>
          </w:p>
        </w:tc>
      </w:tr>
      <w:tr w:rsidR="007F68F8" w:rsidRPr="00553210" w14:paraId="0042787D" w14:textId="77777777" w:rsidTr="001604AA">
        <w:trPr>
          <w:trHeight w:val="6002"/>
        </w:trPr>
        <w:tc>
          <w:tcPr>
            <w:tcW w:w="2582" w:type="dxa"/>
          </w:tcPr>
          <w:p w14:paraId="1455C1F1" w14:textId="3FC29920" w:rsidR="007F68F8" w:rsidRPr="001604AA" w:rsidRDefault="00B63711" w:rsidP="00A96EDD">
            <w:pPr>
              <w:pStyle w:val="ListParagraph"/>
              <w:ind w:left="0"/>
              <w:rPr>
                <w:rFonts w:cstheme="minorHAnsi"/>
                <w:sz w:val="24"/>
                <w:szCs w:val="24"/>
                <w:lang w:val="en-GB"/>
              </w:rPr>
            </w:pPr>
            <w:bookmarkStart w:id="5" w:name="_Hlk154670476"/>
            <w:bookmarkStart w:id="6" w:name="_Hlk154668624"/>
            <w:r w:rsidRPr="001604AA">
              <w:rPr>
                <w:rFonts w:cstheme="minorHAnsi"/>
                <w:b/>
                <w:bCs/>
                <w:color w:val="4472C4" w:themeColor="accent1"/>
                <w:sz w:val="24"/>
                <w:szCs w:val="24"/>
                <w:lang w:val="en-GB"/>
              </w:rPr>
              <w:t>Broaden and deepen stakeholder engagements in the NEITI process</w:t>
            </w:r>
            <w:r w:rsidR="0075398B" w:rsidRPr="001604AA">
              <w:rPr>
                <w:rFonts w:cstheme="minorHAnsi"/>
                <w:b/>
                <w:bCs/>
                <w:color w:val="4472C4" w:themeColor="accent1"/>
                <w:sz w:val="24"/>
                <w:szCs w:val="24"/>
                <w:lang w:val="en-GB"/>
              </w:rPr>
              <w:t xml:space="preserve"> through strategic communications</w:t>
            </w:r>
            <w:bookmarkEnd w:id="5"/>
          </w:p>
        </w:tc>
        <w:tc>
          <w:tcPr>
            <w:tcW w:w="7228" w:type="dxa"/>
          </w:tcPr>
          <w:p w14:paraId="3B6C35AB" w14:textId="2EB436B0" w:rsidR="000B0344" w:rsidRPr="001604AA" w:rsidRDefault="00C65045" w:rsidP="00C76C07">
            <w:pPr>
              <w:jc w:val="both"/>
              <w:rPr>
                <w:rFonts w:cstheme="minorHAnsi"/>
                <w:sz w:val="24"/>
                <w:szCs w:val="24"/>
                <w:lang w:val="en-GB"/>
              </w:rPr>
            </w:pPr>
            <w:r w:rsidRPr="001604AA">
              <w:rPr>
                <w:rFonts w:cstheme="minorHAnsi"/>
                <w:sz w:val="24"/>
                <w:szCs w:val="24"/>
                <w:lang w:val="en-GB"/>
              </w:rPr>
              <w:t>The</w:t>
            </w:r>
            <w:r w:rsidR="00893A22" w:rsidRPr="001604AA">
              <w:rPr>
                <w:rFonts w:cstheme="minorHAnsi"/>
                <w:sz w:val="24"/>
                <w:szCs w:val="24"/>
                <w:lang w:val="en-GB"/>
              </w:rPr>
              <w:t xml:space="preserve"> success or otherwise of EITI</w:t>
            </w:r>
            <w:r w:rsidRPr="001604AA">
              <w:rPr>
                <w:rFonts w:cstheme="minorHAnsi"/>
                <w:sz w:val="24"/>
                <w:szCs w:val="24"/>
                <w:lang w:val="en-GB"/>
              </w:rPr>
              <w:t xml:space="preserve"> implementation</w:t>
            </w:r>
            <w:r w:rsidR="00893A22" w:rsidRPr="001604AA">
              <w:rPr>
                <w:rFonts w:cstheme="minorHAnsi"/>
                <w:sz w:val="24"/>
                <w:szCs w:val="24"/>
                <w:lang w:val="en-GB"/>
              </w:rPr>
              <w:t xml:space="preserve"> in Nigeria</w:t>
            </w:r>
            <w:r w:rsidRPr="001604AA">
              <w:rPr>
                <w:rFonts w:cstheme="minorHAnsi"/>
                <w:sz w:val="24"/>
                <w:szCs w:val="24"/>
                <w:lang w:val="en-GB"/>
              </w:rPr>
              <w:t xml:space="preserve"> </w:t>
            </w:r>
            <w:r w:rsidR="00893A22" w:rsidRPr="001604AA">
              <w:rPr>
                <w:rFonts w:cstheme="minorHAnsi"/>
                <w:sz w:val="24"/>
                <w:szCs w:val="24"/>
                <w:lang w:val="en-GB"/>
              </w:rPr>
              <w:t xml:space="preserve">and </w:t>
            </w:r>
            <w:r w:rsidRPr="001604AA">
              <w:rPr>
                <w:rFonts w:cstheme="minorHAnsi"/>
                <w:sz w:val="24"/>
                <w:szCs w:val="24"/>
                <w:lang w:val="en-GB"/>
              </w:rPr>
              <w:t xml:space="preserve">NEITI mandate hinges </w:t>
            </w:r>
            <w:r w:rsidR="0050397F" w:rsidRPr="001604AA">
              <w:rPr>
                <w:rFonts w:cstheme="minorHAnsi"/>
                <w:sz w:val="24"/>
                <w:szCs w:val="24"/>
                <w:lang w:val="en-GB"/>
              </w:rPr>
              <w:t>significantly</w:t>
            </w:r>
            <w:r w:rsidRPr="001604AA">
              <w:rPr>
                <w:rFonts w:cstheme="minorHAnsi"/>
                <w:sz w:val="24"/>
                <w:szCs w:val="24"/>
                <w:lang w:val="en-GB"/>
              </w:rPr>
              <w:t xml:space="preserve"> on the </w:t>
            </w:r>
            <w:r w:rsidR="00C53C44" w:rsidRPr="001604AA">
              <w:rPr>
                <w:rFonts w:cstheme="minorHAnsi"/>
                <w:sz w:val="24"/>
                <w:szCs w:val="24"/>
                <w:lang w:val="en-GB"/>
              </w:rPr>
              <w:t xml:space="preserve">degree of </w:t>
            </w:r>
            <w:r w:rsidR="006256E3" w:rsidRPr="001604AA">
              <w:rPr>
                <w:rFonts w:cstheme="minorHAnsi"/>
                <w:sz w:val="24"/>
                <w:szCs w:val="24"/>
                <w:lang w:val="en-GB"/>
              </w:rPr>
              <w:t xml:space="preserve">stakeholder’s involvement and </w:t>
            </w:r>
            <w:r w:rsidR="00C53C44" w:rsidRPr="001604AA">
              <w:rPr>
                <w:rFonts w:cstheme="minorHAnsi"/>
                <w:sz w:val="24"/>
                <w:szCs w:val="24"/>
                <w:lang w:val="en-GB"/>
              </w:rPr>
              <w:t>participation</w:t>
            </w:r>
            <w:r w:rsidR="00893A22" w:rsidRPr="001604AA">
              <w:rPr>
                <w:rFonts w:cstheme="minorHAnsi"/>
                <w:sz w:val="24"/>
                <w:szCs w:val="24"/>
                <w:lang w:val="en-GB"/>
              </w:rPr>
              <w:t>. The 2024 work plan</w:t>
            </w:r>
            <w:r w:rsidR="006256E3" w:rsidRPr="001604AA">
              <w:rPr>
                <w:rFonts w:cstheme="minorHAnsi"/>
                <w:sz w:val="24"/>
                <w:szCs w:val="24"/>
                <w:lang w:val="en-GB"/>
              </w:rPr>
              <w:t xml:space="preserve"> will </w:t>
            </w:r>
            <w:r w:rsidR="00893A22" w:rsidRPr="001604AA">
              <w:rPr>
                <w:rFonts w:cstheme="minorHAnsi"/>
                <w:sz w:val="24"/>
                <w:szCs w:val="24"/>
                <w:lang w:val="en-GB"/>
              </w:rPr>
              <w:t>build</w:t>
            </w:r>
            <w:r w:rsidR="006256E3" w:rsidRPr="001604AA">
              <w:rPr>
                <w:rFonts w:cstheme="minorHAnsi"/>
                <w:sz w:val="24"/>
                <w:szCs w:val="24"/>
                <w:lang w:val="en-GB"/>
              </w:rPr>
              <w:t xml:space="preserve"> </w:t>
            </w:r>
            <w:r w:rsidR="00893A22" w:rsidRPr="001604AA">
              <w:rPr>
                <w:rFonts w:cstheme="minorHAnsi"/>
                <w:sz w:val="24"/>
                <w:szCs w:val="24"/>
                <w:lang w:val="en-GB"/>
              </w:rPr>
              <w:t xml:space="preserve">on the achievement </w:t>
            </w:r>
            <w:r w:rsidR="006256E3" w:rsidRPr="001604AA">
              <w:rPr>
                <w:rFonts w:cstheme="minorHAnsi"/>
                <w:sz w:val="24"/>
                <w:szCs w:val="24"/>
                <w:lang w:val="en-GB"/>
              </w:rPr>
              <w:t xml:space="preserve">recorded in the implementation of </w:t>
            </w:r>
            <w:r w:rsidR="00893A22" w:rsidRPr="001604AA">
              <w:rPr>
                <w:rFonts w:cstheme="minorHAnsi"/>
                <w:sz w:val="24"/>
                <w:szCs w:val="24"/>
                <w:lang w:val="en-GB"/>
              </w:rPr>
              <w:t xml:space="preserve">previous work plans to broaden and deepen </w:t>
            </w:r>
            <w:r w:rsidR="000B0344" w:rsidRPr="001604AA">
              <w:rPr>
                <w:rFonts w:cstheme="minorHAnsi"/>
                <w:sz w:val="24"/>
                <w:szCs w:val="24"/>
                <w:lang w:val="en-GB"/>
              </w:rPr>
              <w:t xml:space="preserve">stakeholders’ </w:t>
            </w:r>
            <w:r w:rsidR="00893A22" w:rsidRPr="001604AA">
              <w:rPr>
                <w:rFonts w:cstheme="minorHAnsi"/>
                <w:sz w:val="24"/>
                <w:szCs w:val="24"/>
                <w:lang w:val="en-GB"/>
              </w:rPr>
              <w:t>engagements</w:t>
            </w:r>
            <w:r w:rsidR="000B0344" w:rsidRPr="001604AA">
              <w:rPr>
                <w:rFonts w:cstheme="minorHAnsi"/>
                <w:sz w:val="24"/>
                <w:szCs w:val="24"/>
                <w:lang w:val="en-GB"/>
              </w:rPr>
              <w:t xml:space="preserve"> </w:t>
            </w:r>
            <w:r w:rsidR="006256E3" w:rsidRPr="001604AA">
              <w:rPr>
                <w:rFonts w:cstheme="minorHAnsi"/>
                <w:sz w:val="24"/>
                <w:szCs w:val="24"/>
                <w:lang w:val="en-GB"/>
              </w:rPr>
              <w:t xml:space="preserve">for effective </w:t>
            </w:r>
            <w:r w:rsidR="00893A22" w:rsidRPr="001604AA">
              <w:rPr>
                <w:rFonts w:cstheme="minorHAnsi"/>
                <w:sz w:val="24"/>
                <w:szCs w:val="24"/>
                <w:lang w:val="en-GB"/>
              </w:rPr>
              <w:t>governance and management of natural resource in Nigeria.</w:t>
            </w:r>
            <w:r w:rsidR="000B0344" w:rsidRPr="001604AA">
              <w:rPr>
                <w:rFonts w:cstheme="minorHAnsi"/>
                <w:sz w:val="24"/>
                <w:szCs w:val="24"/>
                <w:lang w:val="en-GB"/>
              </w:rPr>
              <w:t xml:space="preserve"> </w:t>
            </w:r>
            <w:r w:rsidR="00C76C07" w:rsidRPr="001604AA">
              <w:rPr>
                <w:rFonts w:cstheme="minorHAnsi"/>
                <w:sz w:val="24"/>
                <w:szCs w:val="24"/>
                <w:lang w:val="en-GB"/>
              </w:rPr>
              <w:t>T</w:t>
            </w:r>
            <w:r w:rsidR="00893A22" w:rsidRPr="001604AA">
              <w:rPr>
                <w:rFonts w:cstheme="minorHAnsi"/>
                <w:sz w:val="24"/>
                <w:szCs w:val="24"/>
                <w:lang w:val="en-GB"/>
              </w:rPr>
              <w:t>he plan identifie</w:t>
            </w:r>
            <w:r w:rsidR="00C76C07" w:rsidRPr="001604AA">
              <w:rPr>
                <w:rFonts w:cstheme="minorHAnsi"/>
                <w:sz w:val="24"/>
                <w:szCs w:val="24"/>
                <w:lang w:val="en-GB"/>
              </w:rPr>
              <w:t>s</w:t>
            </w:r>
            <w:r w:rsidR="00893A22" w:rsidRPr="001604AA">
              <w:rPr>
                <w:rFonts w:cstheme="minorHAnsi"/>
                <w:sz w:val="24"/>
                <w:szCs w:val="24"/>
                <w:lang w:val="en-GB"/>
              </w:rPr>
              <w:t xml:space="preserve"> </w:t>
            </w:r>
            <w:r w:rsidR="00C76C07" w:rsidRPr="001604AA">
              <w:rPr>
                <w:rFonts w:cstheme="minorHAnsi"/>
                <w:sz w:val="24"/>
                <w:szCs w:val="24"/>
                <w:lang w:val="en-GB"/>
              </w:rPr>
              <w:t xml:space="preserve">review of stakeholders’ map; regular </w:t>
            </w:r>
            <w:r w:rsidR="00893A22" w:rsidRPr="001604AA">
              <w:rPr>
                <w:rFonts w:cstheme="minorHAnsi"/>
                <w:sz w:val="24"/>
                <w:szCs w:val="24"/>
                <w:lang w:val="en-GB"/>
              </w:rPr>
              <w:t>capacity building programmes</w:t>
            </w:r>
            <w:r w:rsidR="00C76C07" w:rsidRPr="001604AA">
              <w:rPr>
                <w:rFonts w:cstheme="minorHAnsi"/>
                <w:sz w:val="24"/>
                <w:szCs w:val="24"/>
                <w:lang w:val="en-GB"/>
              </w:rPr>
              <w:t xml:space="preserve"> for stakeholders; development of framework for stakeholders’ engagements; among other activities, as crucial to the achievement of this objective.</w:t>
            </w:r>
            <w:r w:rsidR="000B0344" w:rsidRPr="001604AA">
              <w:rPr>
                <w:sz w:val="24"/>
                <w:szCs w:val="24"/>
              </w:rPr>
              <w:t xml:space="preserve"> </w:t>
            </w:r>
            <w:r w:rsidR="000B0344" w:rsidRPr="001604AA">
              <w:rPr>
                <w:rFonts w:cstheme="minorHAnsi"/>
                <w:sz w:val="24"/>
                <w:szCs w:val="24"/>
                <w:lang w:val="en-GB"/>
              </w:rPr>
              <w:t>The plan also identifies the need to strengthen subnational engagements through setting up of zonal offices.</w:t>
            </w:r>
          </w:p>
          <w:p w14:paraId="48180EB0" w14:textId="77777777" w:rsidR="000B0344" w:rsidRPr="001604AA" w:rsidRDefault="000B0344" w:rsidP="00C76C07">
            <w:pPr>
              <w:jc w:val="both"/>
              <w:rPr>
                <w:rFonts w:cstheme="minorHAnsi"/>
                <w:sz w:val="24"/>
                <w:szCs w:val="24"/>
                <w:lang w:val="en-GB"/>
              </w:rPr>
            </w:pPr>
          </w:p>
          <w:p w14:paraId="38FDEB8E" w14:textId="41D76071" w:rsidR="001F45C5" w:rsidRPr="001604AA" w:rsidRDefault="001F45C5" w:rsidP="00C76C07">
            <w:pPr>
              <w:jc w:val="both"/>
              <w:rPr>
                <w:rFonts w:cstheme="minorHAnsi"/>
                <w:sz w:val="24"/>
                <w:szCs w:val="24"/>
                <w:lang w:val="en-GB"/>
              </w:rPr>
            </w:pPr>
            <w:r w:rsidRPr="001604AA">
              <w:rPr>
                <w:rFonts w:cstheme="minorHAnsi"/>
                <w:sz w:val="24"/>
                <w:szCs w:val="24"/>
                <w:lang w:val="en-GB"/>
              </w:rPr>
              <w:t xml:space="preserve">The NEITI’s </w:t>
            </w:r>
            <w:r w:rsidR="001F49B6" w:rsidRPr="001604AA">
              <w:rPr>
                <w:rFonts w:cstheme="minorHAnsi"/>
                <w:sz w:val="24"/>
                <w:szCs w:val="24"/>
                <w:lang w:val="en-GB"/>
              </w:rPr>
              <w:t xml:space="preserve">stakeholders engagements, </w:t>
            </w:r>
            <w:r w:rsidRPr="001604AA">
              <w:rPr>
                <w:rFonts w:cstheme="minorHAnsi"/>
                <w:sz w:val="24"/>
                <w:szCs w:val="24"/>
                <w:lang w:val="en-GB"/>
              </w:rPr>
              <w:t xml:space="preserve">communications and dissemination activities in 2024 will be guided by the agency’s </w:t>
            </w:r>
            <w:hyperlink r:id="rId16" w:history="1">
              <w:r w:rsidRPr="001604AA">
                <w:rPr>
                  <w:rStyle w:val="Hyperlink"/>
                  <w:rFonts w:cstheme="minorHAnsi"/>
                  <w:sz w:val="24"/>
                  <w:szCs w:val="24"/>
                  <w:lang w:val="en-GB"/>
                </w:rPr>
                <w:t>Communication Strategy (2022-2026).</w:t>
              </w:r>
            </w:hyperlink>
            <w:r w:rsidRPr="001604AA">
              <w:rPr>
                <w:rFonts w:cstheme="minorHAnsi"/>
                <w:sz w:val="24"/>
                <w:szCs w:val="24"/>
                <w:lang w:val="en-GB"/>
              </w:rPr>
              <w:t xml:space="preserve"> The strategy seeks to empower a more significant proportion of Nigerian public to effectively access and understand information relating to the extractive sector and participate meaningfully in the ongoing dialogue about using Nigeria's extractive resources prudently. This will facilitate public debates, citizens demand accountability and lead to desired reforms in the extractive industries.</w:t>
            </w:r>
          </w:p>
        </w:tc>
      </w:tr>
      <w:tr w:rsidR="007F68F8" w:rsidRPr="00553210" w14:paraId="398904ED" w14:textId="77777777" w:rsidTr="001604AA">
        <w:trPr>
          <w:trHeight w:val="3926"/>
        </w:trPr>
        <w:tc>
          <w:tcPr>
            <w:tcW w:w="2582" w:type="dxa"/>
          </w:tcPr>
          <w:p w14:paraId="3AF4A9C3" w14:textId="20D11CCF" w:rsidR="007F68F8" w:rsidRPr="001604AA" w:rsidRDefault="008A4F81" w:rsidP="00A96EDD">
            <w:pPr>
              <w:pStyle w:val="ListParagraph"/>
              <w:ind w:left="0"/>
              <w:rPr>
                <w:rFonts w:cstheme="minorHAnsi"/>
                <w:b/>
                <w:bCs/>
                <w:sz w:val="24"/>
                <w:szCs w:val="24"/>
                <w:lang w:val="en-GB"/>
              </w:rPr>
            </w:pPr>
            <w:bookmarkStart w:id="7" w:name="_Hlk154669467"/>
            <w:bookmarkEnd w:id="6"/>
            <w:r w:rsidRPr="001604AA">
              <w:rPr>
                <w:rFonts w:cstheme="minorHAnsi"/>
                <w:b/>
                <w:bCs/>
                <w:color w:val="4472C4" w:themeColor="accent1"/>
                <w:sz w:val="24"/>
                <w:szCs w:val="24"/>
                <w:lang w:val="en-GB"/>
              </w:rPr>
              <w:t>Increase public access and understanding of NEITI reports,</w:t>
            </w:r>
            <w:r w:rsidR="00C61DB4" w:rsidRPr="001604AA">
              <w:rPr>
                <w:rFonts w:cstheme="minorHAnsi"/>
                <w:b/>
                <w:bCs/>
                <w:color w:val="4472C4" w:themeColor="accent1"/>
                <w:sz w:val="24"/>
                <w:szCs w:val="24"/>
                <w:lang w:val="en-GB"/>
              </w:rPr>
              <w:t xml:space="preserve"> policy briefs and</w:t>
            </w:r>
            <w:r w:rsidRPr="001604AA">
              <w:rPr>
                <w:rFonts w:cstheme="minorHAnsi"/>
                <w:b/>
                <w:bCs/>
                <w:color w:val="4472C4" w:themeColor="accent1"/>
                <w:sz w:val="24"/>
                <w:szCs w:val="24"/>
                <w:lang w:val="en-GB"/>
              </w:rPr>
              <w:t xml:space="preserve"> knowledge products through </w:t>
            </w:r>
            <w:r w:rsidR="001F49B6" w:rsidRPr="001604AA">
              <w:rPr>
                <w:rFonts w:cstheme="minorHAnsi"/>
                <w:b/>
                <w:bCs/>
                <w:color w:val="4472C4" w:themeColor="accent1"/>
                <w:sz w:val="24"/>
                <w:szCs w:val="24"/>
                <w:lang w:val="en-GB"/>
              </w:rPr>
              <w:t>effective dissemination</w:t>
            </w:r>
            <w:r w:rsidRPr="001604AA">
              <w:rPr>
                <w:rFonts w:cstheme="minorHAnsi"/>
                <w:b/>
                <w:bCs/>
                <w:color w:val="4472C4" w:themeColor="accent1"/>
                <w:sz w:val="24"/>
                <w:szCs w:val="24"/>
                <w:lang w:val="en-GB"/>
              </w:rPr>
              <w:t>.</w:t>
            </w:r>
          </w:p>
        </w:tc>
        <w:tc>
          <w:tcPr>
            <w:tcW w:w="7228" w:type="dxa"/>
          </w:tcPr>
          <w:p w14:paraId="572174C1" w14:textId="7AE5A4A9" w:rsidR="007F68F8" w:rsidRPr="001604AA" w:rsidRDefault="00641155" w:rsidP="00B36CE9">
            <w:pPr>
              <w:spacing w:after="160" w:line="259" w:lineRule="auto"/>
              <w:jc w:val="both"/>
              <w:rPr>
                <w:rFonts w:cstheme="minorHAnsi"/>
                <w:sz w:val="24"/>
                <w:szCs w:val="24"/>
                <w:lang w:val="en-GB"/>
              </w:rPr>
            </w:pPr>
            <w:r w:rsidRPr="001604AA">
              <w:rPr>
                <w:rFonts w:cstheme="minorHAnsi"/>
                <w:sz w:val="24"/>
                <w:szCs w:val="24"/>
                <w:lang w:val="en-GB"/>
              </w:rPr>
              <w:t>NEITI will sustain</w:t>
            </w:r>
            <w:r w:rsidR="00C61DB4" w:rsidRPr="001604AA">
              <w:rPr>
                <w:rFonts w:cstheme="minorHAnsi"/>
                <w:sz w:val="24"/>
                <w:szCs w:val="24"/>
                <w:lang w:val="en-GB"/>
              </w:rPr>
              <w:t xml:space="preserve"> and improve on</w:t>
            </w:r>
            <w:r w:rsidRPr="001604AA">
              <w:rPr>
                <w:rFonts w:cstheme="minorHAnsi"/>
                <w:sz w:val="24"/>
                <w:szCs w:val="24"/>
                <w:lang w:val="en-GB"/>
              </w:rPr>
              <w:t xml:space="preserve"> </w:t>
            </w:r>
            <w:r w:rsidR="00D545FC" w:rsidRPr="001604AA">
              <w:rPr>
                <w:rFonts w:cstheme="minorHAnsi"/>
                <w:sz w:val="24"/>
                <w:szCs w:val="24"/>
                <w:lang w:val="en-GB"/>
              </w:rPr>
              <w:t xml:space="preserve">the progress recorded in </w:t>
            </w:r>
            <w:r w:rsidRPr="001604AA">
              <w:rPr>
                <w:rFonts w:cstheme="minorHAnsi"/>
                <w:sz w:val="24"/>
                <w:szCs w:val="24"/>
                <w:lang w:val="en-GB"/>
              </w:rPr>
              <w:t xml:space="preserve">timely </w:t>
            </w:r>
            <w:r w:rsidR="00C61DB4" w:rsidRPr="001604AA">
              <w:rPr>
                <w:rFonts w:cstheme="minorHAnsi"/>
                <w:sz w:val="24"/>
                <w:szCs w:val="24"/>
                <w:lang w:val="en-GB"/>
              </w:rPr>
              <w:t xml:space="preserve">publications </w:t>
            </w:r>
            <w:r w:rsidR="0072123D" w:rsidRPr="001604AA">
              <w:rPr>
                <w:rFonts w:cstheme="minorHAnsi"/>
                <w:sz w:val="24"/>
                <w:szCs w:val="24"/>
                <w:lang w:val="en-GB"/>
              </w:rPr>
              <w:t xml:space="preserve">and dissemination </w:t>
            </w:r>
            <w:r w:rsidR="00C61DB4" w:rsidRPr="001604AA">
              <w:rPr>
                <w:rFonts w:cstheme="minorHAnsi"/>
                <w:sz w:val="24"/>
                <w:szCs w:val="24"/>
                <w:lang w:val="en-GB"/>
              </w:rPr>
              <w:t xml:space="preserve">of </w:t>
            </w:r>
            <w:r w:rsidR="00D545FC" w:rsidRPr="001604AA">
              <w:rPr>
                <w:rFonts w:cstheme="minorHAnsi"/>
                <w:sz w:val="24"/>
                <w:szCs w:val="24"/>
                <w:lang w:val="en-GB"/>
              </w:rPr>
              <w:t>its</w:t>
            </w:r>
            <w:r w:rsidR="00C61DB4" w:rsidRPr="001604AA">
              <w:rPr>
                <w:rFonts w:cstheme="minorHAnsi"/>
                <w:sz w:val="24"/>
                <w:szCs w:val="24"/>
                <w:lang w:val="en-GB"/>
              </w:rPr>
              <w:t xml:space="preserve"> </w:t>
            </w:r>
            <w:r w:rsidR="00976A97" w:rsidRPr="001604AA">
              <w:rPr>
                <w:rFonts w:cstheme="minorHAnsi"/>
                <w:sz w:val="24"/>
                <w:szCs w:val="24"/>
                <w:lang w:val="en-GB"/>
              </w:rPr>
              <w:t>i</w:t>
            </w:r>
            <w:r w:rsidRPr="001604AA">
              <w:rPr>
                <w:rFonts w:cstheme="minorHAnsi"/>
                <w:sz w:val="24"/>
                <w:szCs w:val="24"/>
                <w:lang w:val="en-GB"/>
              </w:rPr>
              <w:t xml:space="preserve">ndustry </w:t>
            </w:r>
            <w:r w:rsidR="0072123D" w:rsidRPr="001604AA">
              <w:rPr>
                <w:rFonts w:cstheme="minorHAnsi"/>
                <w:sz w:val="24"/>
                <w:szCs w:val="24"/>
                <w:lang w:val="en-GB"/>
              </w:rPr>
              <w:t>report</w:t>
            </w:r>
            <w:r w:rsidRPr="001604AA">
              <w:rPr>
                <w:rFonts w:cstheme="minorHAnsi"/>
                <w:sz w:val="24"/>
                <w:szCs w:val="24"/>
                <w:lang w:val="en-GB"/>
              </w:rPr>
              <w:t>s</w:t>
            </w:r>
            <w:r w:rsidR="00C61DB4" w:rsidRPr="001604AA">
              <w:rPr>
                <w:rFonts w:cstheme="minorHAnsi"/>
                <w:sz w:val="24"/>
                <w:szCs w:val="24"/>
                <w:lang w:val="en-GB"/>
              </w:rPr>
              <w:t xml:space="preserve">, policy briefs, knowledge products </w:t>
            </w:r>
            <w:r w:rsidRPr="001604AA">
              <w:rPr>
                <w:rFonts w:cstheme="minorHAnsi"/>
                <w:sz w:val="24"/>
                <w:szCs w:val="24"/>
                <w:lang w:val="en-GB"/>
              </w:rPr>
              <w:t>in 202</w:t>
            </w:r>
            <w:r w:rsidR="00C61DB4" w:rsidRPr="001604AA">
              <w:rPr>
                <w:rFonts w:cstheme="minorHAnsi"/>
                <w:sz w:val="24"/>
                <w:szCs w:val="24"/>
                <w:lang w:val="en-GB"/>
              </w:rPr>
              <w:t>4</w:t>
            </w:r>
            <w:r w:rsidR="0072123D" w:rsidRPr="001604AA">
              <w:rPr>
                <w:rFonts w:cstheme="minorHAnsi"/>
                <w:sz w:val="24"/>
                <w:szCs w:val="24"/>
                <w:lang w:val="en-GB"/>
              </w:rPr>
              <w:t xml:space="preserve"> to enable unfettered public access and understanding.</w:t>
            </w:r>
            <w:r w:rsidR="00E753F9" w:rsidRPr="001604AA">
              <w:rPr>
                <w:rFonts w:cstheme="minorHAnsi"/>
                <w:sz w:val="24"/>
                <w:szCs w:val="24"/>
                <w:lang w:val="en-GB"/>
              </w:rPr>
              <w:t xml:space="preserve"> The agency will conduct series of advocacy, public education and enlightenment programmes </w:t>
            </w:r>
            <w:r w:rsidR="0072123D" w:rsidRPr="001604AA">
              <w:rPr>
                <w:rFonts w:cstheme="minorHAnsi"/>
                <w:sz w:val="24"/>
                <w:szCs w:val="24"/>
                <w:lang w:val="en-GB"/>
              </w:rPr>
              <w:t>using traditional and new media channels to create awareness and enable the public to demand for better management of extractive industry resources and overall governance of the sector.</w:t>
            </w:r>
            <w:r w:rsidR="004D0D69" w:rsidRPr="001604AA">
              <w:rPr>
                <w:sz w:val="24"/>
                <w:szCs w:val="24"/>
              </w:rPr>
              <w:t xml:space="preserve"> </w:t>
            </w:r>
            <w:r w:rsidR="004D0D69" w:rsidRPr="001604AA">
              <w:rPr>
                <w:rFonts w:cstheme="minorHAnsi"/>
                <w:sz w:val="24"/>
                <w:szCs w:val="24"/>
                <w:lang w:val="en-GB"/>
              </w:rPr>
              <w:t>Besides, s</w:t>
            </w:r>
            <w:r w:rsidR="00E753F9" w:rsidRPr="001604AA">
              <w:rPr>
                <w:rFonts w:cstheme="minorHAnsi"/>
                <w:sz w:val="24"/>
                <w:szCs w:val="24"/>
                <w:lang w:val="en-GB"/>
              </w:rPr>
              <w:t>implification of audit reports using videography, infographics, animation, and cartoons have been identified</w:t>
            </w:r>
            <w:r w:rsidR="00243BCD" w:rsidRPr="001604AA">
              <w:rPr>
                <w:rFonts w:cstheme="minorHAnsi"/>
                <w:sz w:val="24"/>
                <w:szCs w:val="24"/>
                <w:lang w:val="en-GB"/>
              </w:rPr>
              <w:t xml:space="preserve"> as part of activities</w:t>
            </w:r>
            <w:r w:rsidR="00E753F9" w:rsidRPr="001604AA">
              <w:rPr>
                <w:rFonts w:cstheme="minorHAnsi"/>
                <w:sz w:val="24"/>
                <w:szCs w:val="24"/>
                <w:lang w:val="en-GB"/>
              </w:rPr>
              <w:t xml:space="preserve"> in the </w:t>
            </w:r>
            <w:r w:rsidR="00243BCD" w:rsidRPr="001604AA">
              <w:rPr>
                <w:rFonts w:cstheme="minorHAnsi"/>
                <w:sz w:val="24"/>
                <w:szCs w:val="24"/>
                <w:lang w:val="en-GB"/>
              </w:rPr>
              <w:t xml:space="preserve">work </w:t>
            </w:r>
            <w:r w:rsidR="00E753F9" w:rsidRPr="001604AA">
              <w:rPr>
                <w:rFonts w:cstheme="minorHAnsi"/>
                <w:sz w:val="24"/>
                <w:szCs w:val="24"/>
                <w:lang w:val="en-GB"/>
              </w:rPr>
              <w:t xml:space="preserve">plan to </w:t>
            </w:r>
            <w:r w:rsidR="00B36CE9" w:rsidRPr="001604AA">
              <w:rPr>
                <w:rFonts w:cstheme="minorHAnsi"/>
                <w:sz w:val="24"/>
                <w:szCs w:val="24"/>
                <w:lang w:val="en-GB"/>
              </w:rPr>
              <w:t xml:space="preserve">aid </w:t>
            </w:r>
            <w:r w:rsidR="00E753F9" w:rsidRPr="001604AA">
              <w:rPr>
                <w:rFonts w:cstheme="minorHAnsi"/>
                <w:sz w:val="24"/>
                <w:szCs w:val="24"/>
                <w:lang w:val="en-GB"/>
              </w:rPr>
              <w:t xml:space="preserve">public </w:t>
            </w:r>
            <w:r w:rsidR="00B36CE9" w:rsidRPr="001604AA">
              <w:rPr>
                <w:rFonts w:cstheme="minorHAnsi"/>
                <w:sz w:val="24"/>
                <w:szCs w:val="24"/>
                <w:lang w:val="en-GB"/>
              </w:rPr>
              <w:t>understanding of the content of the reports.</w:t>
            </w:r>
          </w:p>
        </w:tc>
      </w:tr>
      <w:tr w:rsidR="00482EDE" w:rsidRPr="00553210" w14:paraId="5D00B274" w14:textId="77777777" w:rsidTr="001604AA">
        <w:trPr>
          <w:trHeight w:val="710"/>
        </w:trPr>
        <w:tc>
          <w:tcPr>
            <w:tcW w:w="2582" w:type="dxa"/>
          </w:tcPr>
          <w:p w14:paraId="7C435B24" w14:textId="41A603EE" w:rsidR="00482EDE" w:rsidRPr="001604AA" w:rsidRDefault="00482EDE" w:rsidP="00A96EDD">
            <w:pPr>
              <w:pStyle w:val="ListParagraph"/>
              <w:ind w:left="0"/>
              <w:rPr>
                <w:rFonts w:cstheme="minorHAnsi"/>
                <w:b/>
                <w:bCs/>
                <w:color w:val="4472C4" w:themeColor="accent1"/>
                <w:sz w:val="24"/>
                <w:szCs w:val="24"/>
                <w:lang w:val="en-GB"/>
              </w:rPr>
            </w:pPr>
            <w:bookmarkStart w:id="8" w:name="_Hlk154669558"/>
            <w:bookmarkEnd w:id="7"/>
            <w:r w:rsidRPr="001604AA">
              <w:rPr>
                <w:rFonts w:cstheme="minorHAnsi"/>
                <w:b/>
                <w:bCs/>
                <w:color w:val="4472C4" w:themeColor="accent1"/>
                <w:sz w:val="24"/>
                <w:szCs w:val="24"/>
                <w:lang w:val="en-GB"/>
              </w:rPr>
              <w:t>Facilitate timely implementation of extractive industries audit recommendations through effective inter-agencies collaboration.</w:t>
            </w:r>
          </w:p>
        </w:tc>
        <w:tc>
          <w:tcPr>
            <w:tcW w:w="7228" w:type="dxa"/>
          </w:tcPr>
          <w:p w14:paraId="3F0C7C13" w14:textId="5273FAE7" w:rsidR="00482EDE" w:rsidRPr="001604AA" w:rsidRDefault="00043823" w:rsidP="00043823">
            <w:pPr>
              <w:jc w:val="both"/>
              <w:rPr>
                <w:rFonts w:cstheme="minorHAnsi"/>
                <w:sz w:val="24"/>
                <w:szCs w:val="24"/>
                <w:lang w:val="en-GB"/>
              </w:rPr>
            </w:pPr>
            <w:r w:rsidRPr="001604AA">
              <w:rPr>
                <w:rFonts w:cstheme="minorHAnsi"/>
                <w:sz w:val="24"/>
                <w:szCs w:val="24"/>
                <w:lang w:val="en-GB"/>
              </w:rPr>
              <w:t xml:space="preserve">The slow pace of the implementation of NEITI’s audit recommendation still remains one </w:t>
            </w:r>
            <w:r w:rsidR="001F49B6" w:rsidRPr="001604AA">
              <w:rPr>
                <w:rFonts w:cstheme="minorHAnsi"/>
                <w:sz w:val="24"/>
                <w:szCs w:val="24"/>
                <w:lang w:val="en-GB"/>
              </w:rPr>
              <w:t xml:space="preserve">the </w:t>
            </w:r>
            <w:r w:rsidRPr="001604AA">
              <w:rPr>
                <w:rFonts w:cstheme="minorHAnsi"/>
                <w:sz w:val="24"/>
                <w:szCs w:val="24"/>
                <w:lang w:val="en-GB"/>
              </w:rPr>
              <w:t>major concerns</w:t>
            </w:r>
            <w:r w:rsidR="001F49B6" w:rsidRPr="001604AA">
              <w:rPr>
                <w:rFonts w:cstheme="minorHAnsi"/>
                <w:sz w:val="24"/>
                <w:szCs w:val="24"/>
                <w:lang w:val="en-GB"/>
              </w:rPr>
              <w:t xml:space="preserve"> </w:t>
            </w:r>
            <w:r w:rsidR="00CF145E" w:rsidRPr="001604AA">
              <w:rPr>
                <w:rFonts w:cstheme="minorHAnsi"/>
                <w:sz w:val="24"/>
                <w:szCs w:val="24"/>
                <w:lang w:val="en-GB"/>
              </w:rPr>
              <w:t>among stakeholders in the EITI implementation in Nigeria</w:t>
            </w:r>
            <w:r w:rsidRPr="001604AA">
              <w:rPr>
                <w:rFonts w:cstheme="minorHAnsi"/>
                <w:sz w:val="24"/>
                <w:szCs w:val="24"/>
                <w:lang w:val="en-GB"/>
              </w:rPr>
              <w:t xml:space="preserve">. In 2024, </w:t>
            </w:r>
            <w:r w:rsidR="00CF145E" w:rsidRPr="001604AA">
              <w:rPr>
                <w:rFonts w:cstheme="minorHAnsi"/>
                <w:sz w:val="24"/>
                <w:szCs w:val="24"/>
                <w:lang w:val="en-GB"/>
              </w:rPr>
              <w:t>NEITI</w:t>
            </w:r>
            <w:r w:rsidRPr="001604AA">
              <w:rPr>
                <w:rFonts w:cstheme="minorHAnsi"/>
                <w:sz w:val="24"/>
                <w:szCs w:val="24"/>
                <w:lang w:val="en-GB"/>
              </w:rPr>
              <w:t xml:space="preserve"> </w:t>
            </w:r>
            <w:r w:rsidR="00B31740" w:rsidRPr="001604AA">
              <w:rPr>
                <w:rFonts w:cstheme="minorHAnsi"/>
                <w:sz w:val="24"/>
                <w:szCs w:val="24"/>
                <w:lang w:val="en-GB"/>
              </w:rPr>
              <w:t>will strengthen i</w:t>
            </w:r>
            <w:r w:rsidR="001F49B6" w:rsidRPr="001604AA">
              <w:rPr>
                <w:rFonts w:cstheme="minorHAnsi"/>
                <w:sz w:val="24"/>
                <w:szCs w:val="24"/>
                <w:lang w:val="en-GB"/>
              </w:rPr>
              <w:t xml:space="preserve">ts </w:t>
            </w:r>
            <w:r w:rsidR="00B31740" w:rsidRPr="001604AA">
              <w:rPr>
                <w:rFonts w:cstheme="minorHAnsi"/>
                <w:sz w:val="24"/>
                <w:szCs w:val="24"/>
                <w:lang w:val="en-GB"/>
              </w:rPr>
              <w:t>existing inter-agencies collaboration and</w:t>
            </w:r>
            <w:r w:rsidR="00CF145E" w:rsidRPr="001604AA">
              <w:rPr>
                <w:rFonts w:cstheme="minorHAnsi"/>
                <w:sz w:val="24"/>
                <w:szCs w:val="24"/>
                <w:lang w:val="en-GB"/>
              </w:rPr>
              <w:t xml:space="preserve"> partnership and</w:t>
            </w:r>
            <w:r w:rsidR="00B31740" w:rsidRPr="001604AA">
              <w:rPr>
                <w:rFonts w:cstheme="minorHAnsi"/>
                <w:sz w:val="24"/>
                <w:szCs w:val="24"/>
                <w:lang w:val="en-GB"/>
              </w:rPr>
              <w:t xml:space="preserve"> leverage on it to facilitate effective and timely implementation of the remedial issues and recommendation of its audit reports.</w:t>
            </w:r>
            <w:r w:rsidR="00733466" w:rsidRPr="001604AA">
              <w:rPr>
                <w:rFonts w:cstheme="minorHAnsi"/>
                <w:sz w:val="24"/>
                <w:szCs w:val="24"/>
                <w:lang w:val="en-GB"/>
              </w:rPr>
              <w:t xml:space="preserve"> </w:t>
            </w:r>
            <w:r w:rsidRPr="001604AA">
              <w:rPr>
                <w:rFonts w:cstheme="minorHAnsi"/>
                <w:sz w:val="24"/>
                <w:szCs w:val="24"/>
                <w:lang w:val="en-GB"/>
              </w:rPr>
              <w:t xml:space="preserve">While NEITI </w:t>
            </w:r>
            <w:r w:rsidR="00733466" w:rsidRPr="001604AA">
              <w:rPr>
                <w:rFonts w:cstheme="minorHAnsi"/>
                <w:sz w:val="24"/>
                <w:szCs w:val="24"/>
                <w:lang w:val="en-GB"/>
              </w:rPr>
              <w:t xml:space="preserve">will sustain its ongoing direct bi-lateral engagement </w:t>
            </w:r>
            <w:r w:rsidRPr="001604AA">
              <w:rPr>
                <w:rFonts w:cstheme="minorHAnsi"/>
                <w:sz w:val="24"/>
                <w:szCs w:val="24"/>
                <w:lang w:val="en-GB"/>
              </w:rPr>
              <w:t xml:space="preserve">with relevant government agencies that are responsible for </w:t>
            </w:r>
            <w:r w:rsidR="00733466" w:rsidRPr="001604AA">
              <w:rPr>
                <w:rFonts w:cstheme="minorHAnsi"/>
                <w:sz w:val="24"/>
                <w:szCs w:val="24"/>
                <w:lang w:val="en-GB"/>
              </w:rPr>
              <w:t xml:space="preserve">addressing remedial issues in its reports, </w:t>
            </w:r>
            <w:r w:rsidRPr="001604AA">
              <w:rPr>
                <w:rFonts w:cstheme="minorHAnsi"/>
                <w:sz w:val="24"/>
                <w:szCs w:val="24"/>
                <w:lang w:val="en-GB"/>
              </w:rPr>
              <w:t xml:space="preserve">it will </w:t>
            </w:r>
            <w:r w:rsidR="00733466" w:rsidRPr="001604AA">
              <w:rPr>
                <w:rFonts w:cstheme="minorHAnsi"/>
                <w:sz w:val="24"/>
                <w:szCs w:val="24"/>
                <w:lang w:val="en-GB"/>
              </w:rPr>
              <w:t xml:space="preserve">work </w:t>
            </w:r>
            <w:r w:rsidR="00833A24" w:rsidRPr="001604AA">
              <w:rPr>
                <w:rFonts w:cstheme="minorHAnsi"/>
                <w:sz w:val="24"/>
                <w:szCs w:val="24"/>
                <w:lang w:val="en-GB"/>
              </w:rPr>
              <w:t>and ensure re-</w:t>
            </w:r>
            <w:r w:rsidR="00733466" w:rsidRPr="001604AA">
              <w:rPr>
                <w:rFonts w:cstheme="minorHAnsi"/>
                <w:sz w:val="24"/>
                <w:szCs w:val="24"/>
                <w:lang w:val="en-GB"/>
              </w:rPr>
              <w:t>activation of Inter-Ministerial Task Team (IMTT)</w:t>
            </w:r>
            <w:r w:rsidRPr="001604AA">
              <w:rPr>
                <w:rFonts w:cstheme="minorHAnsi"/>
                <w:sz w:val="24"/>
                <w:szCs w:val="24"/>
                <w:lang w:val="en-GB"/>
              </w:rPr>
              <w:t>.</w:t>
            </w:r>
            <w:r w:rsidR="001F49B6" w:rsidRPr="001604AA">
              <w:rPr>
                <w:rFonts w:cstheme="minorHAnsi"/>
                <w:sz w:val="24"/>
                <w:szCs w:val="24"/>
                <w:lang w:val="en-GB"/>
              </w:rPr>
              <w:t xml:space="preserve"> The agency </w:t>
            </w:r>
            <w:r w:rsidR="001F49B6" w:rsidRPr="001604AA">
              <w:rPr>
                <w:rFonts w:cstheme="minorHAnsi"/>
                <w:sz w:val="24"/>
                <w:szCs w:val="24"/>
                <w:lang w:val="en-GB"/>
              </w:rPr>
              <w:lastRenderedPageBreak/>
              <w:t xml:space="preserve">will also deploy its policy </w:t>
            </w:r>
            <w:r w:rsidR="00CF145E" w:rsidRPr="001604AA">
              <w:rPr>
                <w:rFonts w:cstheme="minorHAnsi"/>
                <w:sz w:val="24"/>
                <w:szCs w:val="24"/>
                <w:lang w:val="en-GB"/>
              </w:rPr>
              <w:t xml:space="preserve">advocacy </w:t>
            </w:r>
            <w:r w:rsidR="001F49B6" w:rsidRPr="001604AA">
              <w:rPr>
                <w:rFonts w:cstheme="minorHAnsi"/>
                <w:sz w:val="24"/>
                <w:szCs w:val="24"/>
                <w:lang w:val="en-GB"/>
              </w:rPr>
              <w:t>instruments to push for timely implementation of its audit recommendations.</w:t>
            </w:r>
          </w:p>
        </w:tc>
      </w:tr>
      <w:tr w:rsidR="007F68F8" w:rsidRPr="00553210" w14:paraId="19EB57BE" w14:textId="77777777" w:rsidTr="001604AA">
        <w:trPr>
          <w:trHeight w:val="143"/>
        </w:trPr>
        <w:tc>
          <w:tcPr>
            <w:tcW w:w="2582" w:type="dxa"/>
          </w:tcPr>
          <w:p w14:paraId="2EA3C088" w14:textId="7CDA8915" w:rsidR="007F68F8" w:rsidRPr="001604AA" w:rsidRDefault="00102A5D" w:rsidP="00976A97">
            <w:pPr>
              <w:pStyle w:val="ListParagraph"/>
              <w:ind w:left="0"/>
              <w:rPr>
                <w:rFonts w:cstheme="minorHAnsi"/>
                <w:b/>
                <w:bCs/>
                <w:color w:val="4472C4" w:themeColor="accent1"/>
                <w:sz w:val="24"/>
                <w:szCs w:val="24"/>
                <w:lang w:val="en-GB"/>
              </w:rPr>
            </w:pPr>
            <w:bookmarkStart w:id="9" w:name="_Hlk154669645"/>
            <w:bookmarkEnd w:id="8"/>
            <w:r w:rsidRPr="001604AA">
              <w:rPr>
                <w:rFonts w:cstheme="minorHAnsi"/>
                <w:b/>
                <w:bCs/>
                <w:color w:val="4472C4" w:themeColor="accent1"/>
                <w:sz w:val="24"/>
                <w:szCs w:val="24"/>
                <w:lang w:val="en-GB"/>
              </w:rPr>
              <w:lastRenderedPageBreak/>
              <w:t>improve</w:t>
            </w:r>
            <w:r w:rsidR="00644A8B" w:rsidRPr="001604AA">
              <w:rPr>
                <w:rFonts w:cstheme="minorHAnsi"/>
                <w:b/>
                <w:bCs/>
                <w:color w:val="4472C4" w:themeColor="accent1"/>
                <w:sz w:val="24"/>
                <w:szCs w:val="24"/>
                <w:lang w:val="en-GB"/>
              </w:rPr>
              <w:t xml:space="preserve"> extractive industries governance</w:t>
            </w:r>
            <w:r w:rsidR="00A1392F" w:rsidRPr="001604AA">
              <w:rPr>
                <w:rFonts w:cstheme="minorHAnsi"/>
                <w:b/>
                <w:bCs/>
                <w:color w:val="4472C4" w:themeColor="accent1"/>
                <w:sz w:val="24"/>
                <w:szCs w:val="24"/>
                <w:lang w:val="en-GB"/>
              </w:rPr>
              <w:t xml:space="preserve"> and anticorruption initiatives</w:t>
            </w:r>
            <w:r w:rsidR="00644A8B" w:rsidRPr="001604AA">
              <w:rPr>
                <w:rFonts w:cstheme="minorHAnsi"/>
                <w:b/>
                <w:bCs/>
                <w:color w:val="4472C4" w:themeColor="accent1"/>
                <w:sz w:val="24"/>
                <w:szCs w:val="24"/>
                <w:lang w:val="en-GB"/>
              </w:rPr>
              <w:t xml:space="preserve"> through policy research and engagements</w:t>
            </w:r>
            <w:r w:rsidR="0055229F" w:rsidRPr="001604AA">
              <w:rPr>
                <w:rFonts w:cstheme="minorHAnsi"/>
                <w:b/>
                <w:bCs/>
                <w:color w:val="4472C4" w:themeColor="accent1"/>
                <w:sz w:val="24"/>
                <w:szCs w:val="24"/>
                <w:lang w:val="en-GB"/>
              </w:rPr>
              <w:t>.</w:t>
            </w:r>
          </w:p>
          <w:p w14:paraId="26D241DB" w14:textId="77777777" w:rsidR="0075398B" w:rsidRPr="001604AA" w:rsidRDefault="0075398B" w:rsidP="00976A97">
            <w:pPr>
              <w:pStyle w:val="ListParagraph"/>
              <w:ind w:left="0"/>
              <w:rPr>
                <w:rFonts w:cstheme="minorHAnsi"/>
                <w:b/>
                <w:bCs/>
                <w:color w:val="4472C4" w:themeColor="accent1"/>
                <w:sz w:val="24"/>
                <w:szCs w:val="24"/>
                <w:lang w:val="en-GB"/>
              </w:rPr>
            </w:pPr>
          </w:p>
          <w:p w14:paraId="7B1E4A16" w14:textId="5D6C9D54" w:rsidR="0075398B" w:rsidRPr="001604AA" w:rsidRDefault="0075398B" w:rsidP="00976A97">
            <w:pPr>
              <w:pStyle w:val="ListParagraph"/>
              <w:ind w:left="0"/>
              <w:rPr>
                <w:rFonts w:cstheme="minorHAnsi"/>
                <w:b/>
                <w:bCs/>
                <w:color w:val="4472C4" w:themeColor="accent1"/>
                <w:sz w:val="24"/>
                <w:szCs w:val="24"/>
                <w:lang w:val="en-GB"/>
              </w:rPr>
            </w:pPr>
          </w:p>
        </w:tc>
        <w:tc>
          <w:tcPr>
            <w:tcW w:w="7228" w:type="dxa"/>
          </w:tcPr>
          <w:p w14:paraId="540D365C" w14:textId="610B3708" w:rsidR="007F68F8" w:rsidRPr="001604AA" w:rsidRDefault="00A132CF" w:rsidP="004D0D69">
            <w:pPr>
              <w:spacing w:after="160" w:line="259" w:lineRule="auto"/>
              <w:jc w:val="both"/>
              <w:rPr>
                <w:rFonts w:cstheme="minorHAnsi"/>
                <w:b/>
                <w:bCs/>
                <w:sz w:val="24"/>
                <w:szCs w:val="24"/>
                <w:lang w:val="en-GB"/>
              </w:rPr>
            </w:pPr>
            <w:r w:rsidRPr="001604AA">
              <w:rPr>
                <w:rFonts w:cstheme="minorHAnsi"/>
                <w:sz w:val="24"/>
                <w:szCs w:val="24"/>
                <w:lang w:val="en-GB"/>
              </w:rPr>
              <w:t xml:space="preserve">NEITI will </w:t>
            </w:r>
            <w:r w:rsidR="002C781F" w:rsidRPr="001604AA">
              <w:rPr>
                <w:rFonts w:cstheme="minorHAnsi"/>
                <w:sz w:val="24"/>
                <w:szCs w:val="24"/>
                <w:lang w:val="en-GB"/>
              </w:rPr>
              <w:t>scale up its policy engagements in the extractive industries</w:t>
            </w:r>
            <w:r w:rsidR="00CF145E" w:rsidRPr="001604AA">
              <w:rPr>
                <w:rFonts w:cstheme="minorHAnsi"/>
                <w:sz w:val="24"/>
                <w:szCs w:val="24"/>
                <w:lang w:val="en-GB"/>
              </w:rPr>
              <w:t xml:space="preserve"> </w:t>
            </w:r>
            <w:r w:rsidR="002C781F" w:rsidRPr="001604AA">
              <w:rPr>
                <w:rFonts w:cstheme="minorHAnsi"/>
                <w:sz w:val="24"/>
                <w:szCs w:val="24"/>
                <w:lang w:val="en-GB"/>
              </w:rPr>
              <w:t xml:space="preserve">through cutting-edge </w:t>
            </w:r>
            <w:r w:rsidR="00243BCD" w:rsidRPr="001604AA">
              <w:rPr>
                <w:rFonts w:cstheme="minorHAnsi"/>
                <w:sz w:val="24"/>
                <w:szCs w:val="24"/>
                <w:lang w:val="en-GB"/>
              </w:rPr>
              <w:t xml:space="preserve">policy </w:t>
            </w:r>
            <w:r w:rsidR="002C781F" w:rsidRPr="001604AA">
              <w:rPr>
                <w:rFonts w:cstheme="minorHAnsi"/>
                <w:sz w:val="24"/>
                <w:szCs w:val="24"/>
                <w:lang w:val="en-GB"/>
              </w:rPr>
              <w:t>research and impactful studies. The 2024 work plan identified numbers of studies to be conducte</w:t>
            </w:r>
            <w:r w:rsidR="00CF145E" w:rsidRPr="001604AA">
              <w:rPr>
                <w:rFonts w:cstheme="minorHAnsi"/>
                <w:sz w:val="24"/>
                <w:szCs w:val="24"/>
                <w:lang w:val="en-GB"/>
              </w:rPr>
              <w:t>d</w:t>
            </w:r>
            <w:r w:rsidR="00066445" w:rsidRPr="001604AA">
              <w:rPr>
                <w:rFonts w:cstheme="minorHAnsi"/>
                <w:sz w:val="24"/>
                <w:szCs w:val="24"/>
                <w:lang w:val="en-GB"/>
              </w:rPr>
              <w:t xml:space="preserve"> across the extractive industries value-chain, including emerging areas of environment, gender, anti-corruption and energy transition. The plan </w:t>
            </w:r>
            <w:r w:rsidR="00551690" w:rsidRPr="001604AA">
              <w:rPr>
                <w:rFonts w:cstheme="minorHAnsi"/>
                <w:sz w:val="24"/>
                <w:szCs w:val="24"/>
                <w:lang w:val="en-GB"/>
              </w:rPr>
              <w:t>includes</w:t>
            </w:r>
            <w:r w:rsidR="00066445" w:rsidRPr="001604AA">
              <w:rPr>
                <w:rFonts w:cstheme="minorHAnsi"/>
                <w:sz w:val="24"/>
                <w:szCs w:val="24"/>
                <w:lang w:val="en-GB"/>
              </w:rPr>
              <w:t xml:space="preserve"> production of quarterly Federation Account Allocation Committee (FAAC) analysis, policy briefs</w:t>
            </w:r>
            <w:r w:rsidR="00205682" w:rsidRPr="001604AA">
              <w:rPr>
                <w:rFonts w:cstheme="minorHAnsi"/>
                <w:sz w:val="24"/>
                <w:szCs w:val="24"/>
                <w:lang w:val="en-GB"/>
              </w:rPr>
              <w:t xml:space="preserve">, </w:t>
            </w:r>
            <w:r w:rsidR="00066445" w:rsidRPr="001604AA">
              <w:rPr>
                <w:rFonts w:cstheme="minorHAnsi"/>
                <w:sz w:val="24"/>
                <w:szCs w:val="24"/>
                <w:lang w:val="en-GB"/>
              </w:rPr>
              <w:t>knowledge products</w:t>
            </w:r>
            <w:r w:rsidR="00205682" w:rsidRPr="001604AA">
              <w:rPr>
                <w:rFonts w:cstheme="minorHAnsi"/>
                <w:sz w:val="24"/>
                <w:szCs w:val="24"/>
                <w:lang w:val="en-GB"/>
              </w:rPr>
              <w:t xml:space="preserve">, among others. </w:t>
            </w:r>
            <w:r w:rsidR="00066445" w:rsidRPr="001604AA">
              <w:rPr>
                <w:rFonts w:cstheme="minorHAnsi"/>
                <w:sz w:val="24"/>
                <w:szCs w:val="24"/>
                <w:lang w:val="en-GB"/>
              </w:rPr>
              <w:t xml:space="preserve">There will </w:t>
            </w:r>
            <w:r w:rsidR="00205682" w:rsidRPr="001604AA">
              <w:rPr>
                <w:rFonts w:cstheme="minorHAnsi"/>
                <w:sz w:val="24"/>
                <w:szCs w:val="24"/>
                <w:lang w:val="en-GB"/>
              </w:rPr>
              <w:t xml:space="preserve">be </w:t>
            </w:r>
            <w:r w:rsidR="00066445" w:rsidRPr="001604AA">
              <w:rPr>
                <w:rFonts w:cstheme="minorHAnsi"/>
                <w:sz w:val="24"/>
                <w:szCs w:val="24"/>
                <w:lang w:val="en-GB"/>
              </w:rPr>
              <w:t xml:space="preserve">series of </w:t>
            </w:r>
            <w:r w:rsidR="00551690" w:rsidRPr="001604AA">
              <w:rPr>
                <w:rFonts w:cstheme="minorHAnsi"/>
                <w:sz w:val="24"/>
                <w:szCs w:val="24"/>
                <w:lang w:val="en-GB"/>
              </w:rPr>
              <w:t>policy dialogue</w:t>
            </w:r>
            <w:r w:rsidR="00205682" w:rsidRPr="001604AA">
              <w:rPr>
                <w:rFonts w:cstheme="minorHAnsi"/>
                <w:sz w:val="24"/>
                <w:szCs w:val="24"/>
                <w:lang w:val="en-GB"/>
              </w:rPr>
              <w:t>s</w:t>
            </w:r>
            <w:r w:rsidR="00551690" w:rsidRPr="001604AA">
              <w:rPr>
                <w:rFonts w:cstheme="minorHAnsi"/>
                <w:sz w:val="24"/>
                <w:szCs w:val="24"/>
                <w:lang w:val="en-GB"/>
              </w:rPr>
              <w:t xml:space="preserve"> on NEITI’s policy research</w:t>
            </w:r>
            <w:r w:rsidR="00205682" w:rsidRPr="001604AA">
              <w:rPr>
                <w:rFonts w:cstheme="minorHAnsi"/>
                <w:sz w:val="24"/>
                <w:szCs w:val="24"/>
                <w:lang w:val="en-GB"/>
              </w:rPr>
              <w:t xml:space="preserve"> </w:t>
            </w:r>
            <w:r w:rsidR="00551690" w:rsidRPr="001604AA">
              <w:rPr>
                <w:rFonts w:cstheme="minorHAnsi"/>
                <w:sz w:val="24"/>
                <w:szCs w:val="24"/>
                <w:lang w:val="en-GB"/>
              </w:rPr>
              <w:t>and knowledge</w:t>
            </w:r>
            <w:r w:rsidR="00066445" w:rsidRPr="001604AA">
              <w:rPr>
                <w:rFonts w:cstheme="minorHAnsi"/>
                <w:sz w:val="24"/>
                <w:szCs w:val="24"/>
                <w:lang w:val="en-GB"/>
              </w:rPr>
              <w:t xml:space="preserve"> </w:t>
            </w:r>
            <w:r w:rsidR="00551690" w:rsidRPr="001604AA">
              <w:rPr>
                <w:rFonts w:cstheme="minorHAnsi"/>
                <w:sz w:val="24"/>
                <w:szCs w:val="24"/>
                <w:lang w:val="en-GB"/>
              </w:rPr>
              <w:t xml:space="preserve">products. </w:t>
            </w:r>
            <w:r w:rsidR="00205682" w:rsidRPr="001604AA">
              <w:rPr>
                <w:rFonts w:cstheme="minorHAnsi"/>
                <w:sz w:val="24"/>
                <w:szCs w:val="24"/>
                <w:lang w:val="en-GB"/>
              </w:rPr>
              <w:t xml:space="preserve">The activities are aimed at providing empirical data for evidence-based advocacy </w:t>
            </w:r>
            <w:r w:rsidR="00CF145E" w:rsidRPr="001604AA">
              <w:rPr>
                <w:rFonts w:cstheme="minorHAnsi"/>
                <w:sz w:val="24"/>
                <w:szCs w:val="24"/>
                <w:lang w:val="en-GB"/>
              </w:rPr>
              <w:t xml:space="preserve">and campaign for </w:t>
            </w:r>
            <w:r w:rsidR="00205682" w:rsidRPr="001604AA">
              <w:rPr>
                <w:rFonts w:cstheme="minorHAnsi"/>
                <w:sz w:val="24"/>
                <w:szCs w:val="24"/>
                <w:lang w:val="en-GB"/>
              </w:rPr>
              <w:t>improve</w:t>
            </w:r>
            <w:r w:rsidR="00CF145E" w:rsidRPr="001604AA">
              <w:rPr>
                <w:rFonts w:cstheme="minorHAnsi"/>
                <w:sz w:val="24"/>
                <w:szCs w:val="24"/>
                <w:lang w:val="en-GB"/>
              </w:rPr>
              <w:t>d governance</w:t>
            </w:r>
            <w:r w:rsidR="00205682" w:rsidRPr="001604AA">
              <w:rPr>
                <w:rFonts w:cstheme="minorHAnsi"/>
                <w:sz w:val="24"/>
                <w:szCs w:val="24"/>
                <w:lang w:val="en-GB"/>
              </w:rPr>
              <w:t xml:space="preserve"> </w:t>
            </w:r>
            <w:r w:rsidR="00CF145E" w:rsidRPr="001604AA">
              <w:rPr>
                <w:rFonts w:cstheme="minorHAnsi"/>
                <w:sz w:val="24"/>
                <w:szCs w:val="24"/>
                <w:lang w:val="en-GB"/>
              </w:rPr>
              <w:t xml:space="preserve">in the Nigeria’s oil, gas and mining </w:t>
            </w:r>
            <w:r w:rsidR="00205682" w:rsidRPr="001604AA">
              <w:rPr>
                <w:rFonts w:cstheme="minorHAnsi"/>
                <w:sz w:val="24"/>
                <w:szCs w:val="24"/>
                <w:lang w:val="en-GB"/>
              </w:rPr>
              <w:t xml:space="preserve">sector. </w:t>
            </w:r>
          </w:p>
        </w:tc>
      </w:tr>
      <w:bookmarkEnd w:id="9"/>
      <w:tr w:rsidR="007F68F8" w:rsidRPr="00553210" w14:paraId="5C9DE5D1" w14:textId="77777777" w:rsidTr="001604AA">
        <w:trPr>
          <w:trHeight w:val="143"/>
        </w:trPr>
        <w:tc>
          <w:tcPr>
            <w:tcW w:w="9810" w:type="dxa"/>
            <w:gridSpan w:val="2"/>
          </w:tcPr>
          <w:p w14:paraId="6CDFB133" w14:textId="66292C9A" w:rsidR="007F68F8" w:rsidRPr="001604AA" w:rsidRDefault="007F68F8" w:rsidP="00A96EDD">
            <w:pPr>
              <w:pStyle w:val="ListParagraph"/>
              <w:ind w:left="0"/>
              <w:rPr>
                <w:rFonts w:cstheme="minorHAnsi"/>
                <w:b/>
                <w:bCs/>
                <w:color w:val="70AD47" w:themeColor="accent6"/>
                <w:sz w:val="24"/>
                <w:szCs w:val="24"/>
                <w:lang w:val="en-GB"/>
              </w:rPr>
            </w:pPr>
            <w:r w:rsidRPr="001604AA">
              <w:rPr>
                <w:rFonts w:cstheme="minorHAnsi"/>
                <w:b/>
                <w:bCs/>
                <w:color w:val="70AD47" w:themeColor="accent6"/>
                <w:sz w:val="24"/>
                <w:szCs w:val="24"/>
                <w:lang w:val="en-GB"/>
              </w:rPr>
              <w:t>Sustain extractive sector reporting and relevance by focusing on national and international priorities</w:t>
            </w:r>
          </w:p>
        </w:tc>
      </w:tr>
      <w:tr w:rsidR="00E73A9A" w:rsidRPr="00553210" w14:paraId="62B065F1" w14:textId="77777777" w:rsidTr="001604AA">
        <w:trPr>
          <w:trHeight w:val="143"/>
        </w:trPr>
        <w:tc>
          <w:tcPr>
            <w:tcW w:w="2582" w:type="dxa"/>
          </w:tcPr>
          <w:p w14:paraId="726934A6" w14:textId="2712B293" w:rsidR="00E73A9A" w:rsidRPr="001604AA" w:rsidRDefault="00E73A9A" w:rsidP="00E2076B">
            <w:pPr>
              <w:pStyle w:val="ListParagraph"/>
              <w:ind w:left="0"/>
              <w:rPr>
                <w:rFonts w:cstheme="minorHAnsi"/>
                <w:b/>
                <w:bCs/>
                <w:color w:val="2E74B5" w:themeColor="accent5" w:themeShade="BF"/>
                <w:sz w:val="24"/>
                <w:szCs w:val="24"/>
                <w:lang w:val="en-GB"/>
              </w:rPr>
            </w:pPr>
            <w:bookmarkStart w:id="10" w:name="_Hlk154669699"/>
            <w:r w:rsidRPr="001604AA">
              <w:rPr>
                <w:rFonts w:cstheme="minorHAnsi"/>
                <w:b/>
                <w:bCs/>
                <w:color w:val="2E74B5" w:themeColor="accent5" w:themeShade="BF"/>
                <w:sz w:val="24"/>
                <w:szCs w:val="24"/>
                <w:lang w:val="en-GB"/>
              </w:rPr>
              <w:t>Improve extractive industries reporting through regular and timely audit and disclosures.</w:t>
            </w:r>
          </w:p>
        </w:tc>
        <w:tc>
          <w:tcPr>
            <w:tcW w:w="7228" w:type="dxa"/>
          </w:tcPr>
          <w:p w14:paraId="4915C196" w14:textId="0FC4697C" w:rsidR="00E73A9A" w:rsidRPr="001604AA" w:rsidRDefault="00E73A9A" w:rsidP="009755DC">
            <w:pPr>
              <w:pStyle w:val="ListParagraph"/>
              <w:ind w:left="0"/>
              <w:jc w:val="both"/>
              <w:rPr>
                <w:rFonts w:cstheme="minorHAnsi"/>
                <w:sz w:val="24"/>
                <w:szCs w:val="24"/>
                <w:lang w:val="en-GB"/>
              </w:rPr>
            </w:pPr>
            <w:r w:rsidRPr="001604AA">
              <w:rPr>
                <w:rFonts w:cstheme="minorHAnsi"/>
                <w:sz w:val="24"/>
                <w:szCs w:val="24"/>
                <w:lang w:val="en-GB"/>
              </w:rPr>
              <w:t xml:space="preserve">NEITI will sustain its regular extractive industries audits, including timely disclosure of relevant data and information for public consumption. From the work plan, the 2022-2023 oil, gas and mining sectors audits is scheduled to conducted within the year. Besides, Fiscal Allocation and Statutory Disbursement (FASD) audit for the period 2022-2023 will also be conducted, to track the allocation and utilization of revenue from the extractive industries and trigger citizens demand for accountability. The audits shall be preceded by a scoping study of the sectors. There will be workshops on data collection template; 2023 EITI standard for covered entities among others. The plan identified gap analysis </w:t>
            </w:r>
            <w:r w:rsidR="00C00250" w:rsidRPr="001604AA">
              <w:rPr>
                <w:rFonts w:cstheme="minorHAnsi"/>
                <w:sz w:val="24"/>
                <w:szCs w:val="24"/>
                <w:lang w:val="en-GB"/>
              </w:rPr>
              <w:t xml:space="preserve">of </w:t>
            </w:r>
            <w:r w:rsidRPr="001604AA">
              <w:rPr>
                <w:rFonts w:cstheme="minorHAnsi"/>
                <w:sz w:val="24"/>
                <w:szCs w:val="24"/>
                <w:lang w:val="en-GB"/>
              </w:rPr>
              <w:t>systematic disclosure compliance as part of activities to be conducted within the year.</w:t>
            </w:r>
          </w:p>
        </w:tc>
      </w:tr>
      <w:tr w:rsidR="007F68F8" w:rsidRPr="00553210" w14:paraId="488321B2" w14:textId="77777777" w:rsidTr="001604AA">
        <w:trPr>
          <w:trHeight w:val="1900"/>
        </w:trPr>
        <w:tc>
          <w:tcPr>
            <w:tcW w:w="2582" w:type="dxa"/>
          </w:tcPr>
          <w:p w14:paraId="2D17A316" w14:textId="6187950B" w:rsidR="007F68F8" w:rsidRPr="001604AA" w:rsidRDefault="00570002" w:rsidP="00E2076B">
            <w:pPr>
              <w:pStyle w:val="ListParagraph"/>
              <w:ind w:left="0"/>
              <w:rPr>
                <w:rFonts w:cstheme="minorHAnsi"/>
                <w:b/>
                <w:bCs/>
                <w:color w:val="2E74B5" w:themeColor="accent5" w:themeShade="BF"/>
                <w:sz w:val="24"/>
                <w:szCs w:val="24"/>
                <w:lang w:val="en-GB"/>
              </w:rPr>
            </w:pPr>
            <w:bookmarkStart w:id="11" w:name="_Hlk154669793"/>
            <w:bookmarkEnd w:id="10"/>
            <w:r w:rsidRPr="001604AA">
              <w:rPr>
                <w:rFonts w:cstheme="minorHAnsi"/>
                <w:b/>
                <w:bCs/>
                <w:color w:val="2E74B5" w:themeColor="accent5" w:themeShade="BF"/>
                <w:sz w:val="24"/>
                <w:szCs w:val="24"/>
                <w:lang w:val="en-GB"/>
              </w:rPr>
              <w:t>Increase impacts and relevance of NEITI by focusing on national and international priorities</w:t>
            </w:r>
            <w:bookmarkEnd w:id="11"/>
            <w:r w:rsidRPr="001604AA">
              <w:rPr>
                <w:rFonts w:cstheme="minorHAnsi"/>
                <w:b/>
                <w:bCs/>
                <w:color w:val="2E74B5" w:themeColor="accent5" w:themeShade="BF"/>
                <w:sz w:val="24"/>
                <w:szCs w:val="24"/>
                <w:lang w:val="en-GB"/>
              </w:rPr>
              <w:t>.</w:t>
            </w:r>
          </w:p>
        </w:tc>
        <w:tc>
          <w:tcPr>
            <w:tcW w:w="7228" w:type="dxa"/>
          </w:tcPr>
          <w:p w14:paraId="7ED83C02" w14:textId="715B9BA2" w:rsidR="005A2DFC" w:rsidRPr="001604AA" w:rsidRDefault="009755DC" w:rsidP="009755DC">
            <w:pPr>
              <w:pStyle w:val="ListParagraph"/>
              <w:ind w:left="0"/>
              <w:jc w:val="both"/>
              <w:rPr>
                <w:rFonts w:cstheme="minorHAnsi"/>
                <w:sz w:val="24"/>
                <w:szCs w:val="24"/>
                <w:lang w:val="en-GB"/>
              </w:rPr>
            </w:pPr>
            <w:r w:rsidRPr="001604AA">
              <w:rPr>
                <w:rFonts w:cstheme="minorHAnsi"/>
                <w:sz w:val="24"/>
                <w:szCs w:val="24"/>
                <w:lang w:val="en-GB"/>
              </w:rPr>
              <w:t>The</w:t>
            </w:r>
            <w:r w:rsidR="0041198B" w:rsidRPr="001604AA">
              <w:rPr>
                <w:rFonts w:cstheme="minorHAnsi"/>
                <w:sz w:val="24"/>
                <w:szCs w:val="24"/>
                <w:lang w:val="en-GB"/>
              </w:rPr>
              <w:t xml:space="preserve"> </w:t>
            </w:r>
            <w:r w:rsidR="00891475" w:rsidRPr="001604AA">
              <w:rPr>
                <w:rFonts w:cstheme="minorHAnsi"/>
                <w:sz w:val="24"/>
                <w:szCs w:val="24"/>
                <w:lang w:val="en-GB"/>
              </w:rPr>
              <w:t xml:space="preserve">program and activities outlined in the work plan are carefully designed to increase the impact and relevance of NEITI. In implementing the plan, adequate attention shall be </w:t>
            </w:r>
            <w:r w:rsidRPr="001604AA">
              <w:rPr>
                <w:rFonts w:cstheme="minorHAnsi"/>
                <w:sz w:val="24"/>
                <w:szCs w:val="24"/>
                <w:lang w:val="en-GB"/>
              </w:rPr>
              <w:t>pa</w:t>
            </w:r>
            <w:r w:rsidR="00891475" w:rsidRPr="001604AA">
              <w:rPr>
                <w:rFonts w:cstheme="minorHAnsi"/>
                <w:sz w:val="24"/>
                <w:szCs w:val="24"/>
                <w:lang w:val="en-GB"/>
              </w:rPr>
              <w:t xml:space="preserve">id </w:t>
            </w:r>
            <w:r w:rsidRPr="001604AA">
              <w:rPr>
                <w:rFonts w:cstheme="minorHAnsi"/>
                <w:sz w:val="24"/>
                <w:szCs w:val="24"/>
                <w:lang w:val="en-GB"/>
              </w:rPr>
              <w:t xml:space="preserve">to both national and international priorities as </w:t>
            </w:r>
            <w:r w:rsidR="00891475" w:rsidRPr="001604AA">
              <w:rPr>
                <w:rFonts w:cstheme="minorHAnsi"/>
                <w:sz w:val="24"/>
                <w:szCs w:val="24"/>
                <w:lang w:val="en-GB"/>
              </w:rPr>
              <w:t>articulat</w:t>
            </w:r>
            <w:r w:rsidRPr="001604AA">
              <w:rPr>
                <w:rFonts w:cstheme="minorHAnsi"/>
                <w:sz w:val="24"/>
                <w:szCs w:val="24"/>
                <w:lang w:val="en-GB"/>
              </w:rPr>
              <w:t xml:space="preserve">ed in the </w:t>
            </w:r>
            <w:hyperlink r:id="rId17" w:history="1">
              <w:r w:rsidRPr="001604AA">
                <w:rPr>
                  <w:rStyle w:val="Hyperlink"/>
                  <w:rFonts w:cstheme="minorHAnsi"/>
                  <w:sz w:val="24"/>
                  <w:szCs w:val="24"/>
                  <w:lang w:val="en-GB"/>
                </w:rPr>
                <w:t>NEITI Strategic Plan 2022-2026.</w:t>
              </w:r>
            </w:hyperlink>
            <w:r w:rsidRPr="001604AA">
              <w:rPr>
                <w:rFonts w:cstheme="minorHAnsi"/>
                <w:sz w:val="24"/>
                <w:szCs w:val="24"/>
                <w:lang w:val="en-GB"/>
              </w:rPr>
              <w:t xml:space="preserve"> </w:t>
            </w:r>
            <w:r w:rsidR="00891475" w:rsidRPr="001604AA">
              <w:rPr>
                <w:rFonts w:cstheme="minorHAnsi"/>
                <w:sz w:val="24"/>
                <w:szCs w:val="24"/>
                <w:lang w:val="en-GB"/>
              </w:rPr>
              <w:t>In addition, t</w:t>
            </w:r>
            <w:r w:rsidR="009E18A0" w:rsidRPr="001604AA">
              <w:rPr>
                <w:rFonts w:cstheme="minorHAnsi"/>
                <w:sz w:val="24"/>
                <w:szCs w:val="24"/>
                <w:lang w:val="en-GB"/>
              </w:rPr>
              <w:t xml:space="preserve">he work plan outlined activities to be </w:t>
            </w:r>
            <w:r w:rsidR="00891475" w:rsidRPr="001604AA">
              <w:rPr>
                <w:rFonts w:cstheme="minorHAnsi"/>
                <w:sz w:val="24"/>
                <w:szCs w:val="24"/>
                <w:lang w:val="en-GB"/>
              </w:rPr>
              <w:t xml:space="preserve">vigorously pursued in order </w:t>
            </w:r>
            <w:r w:rsidR="009E18A0" w:rsidRPr="001604AA">
              <w:rPr>
                <w:rFonts w:cstheme="minorHAnsi"/>
                <w:sz w:val="24"/>
                <w:szCs w:val="24"/>
                <w:lang w:val="en-GB"/>
              </w:rPr>
              <w:t xml:space="preserve">to </w:t>
            </w:r>
            <w:r w:rsidR="00551E12" w:rsidRPr="001604AA">
              <w:rPr>
                <w:rFonts w:cstheme="minorHAnsi"/>
                <w:sz w:val="24"/>
                <w:szCs w:val="24"/>
                <w:lang w:val="en-GB"/>
              </w:rPr>
              <w:t>address</w:t>
            </w:r>
            <w:r w:rsidR="009E18A0" w:rsidRPr="001604AA">
              <w:rPr>
                <w:rFonts w:cstheme="minorHAnsi"/>
                <w:sz w:val="24"/>
                <w:szCs w:val="24"/>
                <w:lang w:val="en-GB"/>
              </w:rPr>
              <w:t xml:space="preserve"> remedial issues and </w:t>
            </w:r>
            <w:r w:rsidR="00551E12" w:rsidRPr="001604AA">
              <w:rPr>
                <w:rFonts w:cstheme="minorHAnsi"/>
                <w:sz w:val="24"/>
                <w:szCs w:val="24"/>
                <w:lang w:val="en-GB"/>
              </w:rPr>
              <w:t xml:space="preserve">implement </w:t>
            </w:r>
            <w:r w:rsidR="009E18A0" w:rsidRPr="001604AA">
              <w:rPr>
                <w:rFonts w:cstheme="minorHAnsi"/>
                <w:sz w:val="24"/>
                <w:szCs w:val="24"/>
                <w:lang w:val="en-GB"/>
              </w:rPr>
              <w:t>recommendations of the global EITI in the Nigeria’s 2023 validation report.</w:t>
            </w:r>
          </w:p>
        </w:tc>
      </w:tr>
      <w:tr w:rsidR="009476CD" w:rsidRPr="00553210" w14:paraId="36F09541" w14:textId="77777777" w:rsidTr="001604AA">
        <w:trPr>
          <w:trHeight w:val="143"/>
        </w:trPr>
        <w:tc>
          <w:tcPr>
            <w:tcW w:w="9810" w:type="dxa"/>
            <w:gridSpan w:val="2"/>
          </w:tcPr>
          <w:p w14:paraId="236D660C" w14:textId="771159FC" w:rsidR="009476CD" w:rsidRPr="001604AA" w:rsidRDefault="00B627D7" w:rsidP="002F3445">
            <w:pPr>
              <w:pStyle w:val="ListParagraph"/>
              <w:ind w:left="0"/>
              <w:jc w:val="both"/>
              <w:rPr>
                <w:rFonts w:cstheme="minorHAnsi"/>
                <w:b/>
                <w:bCs/>
                <w:color w:val="70AD47" w:themeColor="accent6"/>
                <w:sz w:val="24"/>
                <w:szCs w:val="24"/>
                <w:lang w:val="en-GB"/>
              </w:rPr>
            </w:pPr>
            <w:r w:rsidRPr="001604AA">
              <w:rPr>
                <w:rFonts w:cstheme="minorHAnsi"/>
                <w:b/>
                <w:bCs/>
                <w:color w:val="70AD47" w:themeColor="accent6"/>
                <w:sz w:val="24"/>
                <w:szCs w:val="24"/>
                <w:lang w:val="en-GB"/>
              </w:rPr>
              <w:t>Achieve operational excellence in implementing the NEITI mandate through Professionalism, innovation, use of technology, resource management, and capacity building</w:t>
            </w:r>
          </w:p>
        </w:tc>
      </w:tr>
      <w:tr w:rsidR="009476CD" w:rsidRPr="00553210" w14:paraId="7FA2B245" w14:textId="77777777" w:rsidTr="001604AA">
        <w:trPr>
          <w:trHeight w:val="6380"/>
        </w:trPr>
        <w:tc>
          <w:tcPr>
            <w:tcW w:w="2582" w:type="dxa"/>
          </w:tcPr>
          <w:p w14:paraId="7BA8A30E" w14:textId="71B9260F" w:rsidR="00A12E5F" w:rsidRPr="001604AA" w:rsidRDefault="009476CD" w:rsidP="00B331E5">
            <w:pPr>
              <w:rPr>
                <w:rFonts w:cstheme="minorHAnsi"/>
                <w:b/>
                <w:bCs/>
                <w:color w:val="4472C4" w:themeColor="accent1"/>
                <w:sz w:val="24"/>
                <w:szCs w:val="24"/>
                <w:lang w:val="en-GB"/>
              </w:rPr>
            </w:pPr>
            <w:bookmarkStart w:id="12" w:name="_Hlk154669862"/>
            <w:r w:rsidRPr="001604AA">
              <w:rPr>
                <w:rFonts w:cstheme="minorHAnsi"/>
                <w:b/>
                <w:bCs/>
                <w:color w:val="4472C4" w:themeColor="accent1"/>
                <w:sz w:val="24"/>
                <w:szCs w:val="24"/>
                <w:lang w:val="en-GB"/>
              </w:rPr>
              <w:lastRenderedPageBreak/>
              <w:t xml:space="preserve">Optimize efficiency and effectiveness in </w:t>
            </w:r>
            <w:r w:rsidR="00A12E5F" w:rsidRPr="001604AA">
              <w:rPr>
                <w:rFonts w:cstheme="minorHAnsi"/>
                <w:b/>
                <w:bCs/>
                <w:color w:val="4472C4" w:themeColor="accent1"/>
                <w:sz w:val="24"/>
                <w:szCs w:val="24"/>
                <w:lang w:val="en-GB"/>
              </w:rPr>
              <w:t>NEITI operations</w:t>
            </w:r>
            <w:r w:rsidR="00736800" w:rsidRPr="001604AA">
              <w:rPr>
                <w:rFonts w:cstheme="minorHAnsi"/>
                <w:b/>
                <w:bCs/>
                <w:color w:val="4472C4" w:themeColor="accent1"/>
                <w:sz w:val="24"/>
                <w:szCs w:val="24"/>
                <w:lang w:val="en-GB"/>
              </w:rPr>
              <w:t xml:space="preserve"> through effective human &amp; material resources management, planning, monitoring &amp; evaluation.</w:t>
            </w:r>
          </w:p>
          <w:p w14:paraId="621D17CC" w14:textId="77777777" w:rsidR="00A12E5F" w:rsidRPr="001604AA" w:rsidRDefault="00A12E5F" w:rsidP="00B331E5">
            <w:pPr>
              <w:rPr>
                <w:rFonts w:cstheme="minorHAnsi"/>
                <w:b/>
                <w:bCs/>
                <w:color w:val="4472C4" w:themeColor="accent1"/>
                <w:sz w:val="24"/>
                <w:szCs w:val="24"/>
                <w:lang w:val="en-GB"/>
              </w:rPr>
            </w:pPr>
          </w:p>
          <w:bookmarkEnd w:id="12"/>
          <w:p w14:paraId="1970A208" w14:textId="44F3BC73" w:rsidR="009476CD" w:rsidRPr="001604AA" w:rsidRDefault="009476CD" w:rsidP="00A12E5F">
            <w:pPr>
              <w:rPr>
                <w:rFonts w:cstheme="minorHAnsi"/>
                <w:b/>
                <w:bCs/>
                <w:color w:val="4472C4" w:themeColor="accent1"/>
                <w:sz w:val="24"/>
                <w:szCs w:val="24"/>
                <w:lang w:val="en-GB"/>
              </w:rPr>
            </w:pPr>
          </w:p>
        </w:tc>
        <w:tc>
          <w:tcPr>
            <w:tcW w:w="7228" w:type="dxa"/>
          </w:tcPr>
          <w:p w14:paraId="6AA6D96F" w14:textId="6F2499D2" w:rsidR="00CF145E" w:rsidRPr="001604AA" w:rsidRDefault="009476CD" w:rsidP="006A39B7">
            <w:pPr>
              <w:jc w:val="both"/>
              <w:rPr>
                <w:rFonts w:cstheme="minorHAnsi"/>
                <w:sz w:val="24"/>
                <w:szCs w:val="24"/>
                <w:lang w:val="en-GB"/>
              </w:rPr>
            </w:pPr>
            <w:r w:rsidRPr="001604AA">
              <w:rPr>
                <w:rFonts w:cstheme="minorHAnsi"/>
                <w:sz w:val="24"/>
                <w:szCs w:val="24"/>
                <w:lang w:val="en-GB"/>
              </w:rPr>
              <w:t xml:space="preserve">NEITI will </w:t>
            </w:r>
            <w:r w:rsidR="006B295A" w:rsidRPr="001604AA">
              <w:rPr>
                <w:rFonts w:cstheme="minorHAnsi"/>
                <w:sz w:val="24"/>
                <w:szCs w:val="24"/>
                <w:lang w:val="en-GB"/>
              </w:rPr>
              <w:t xml:space="preserve">develop </w:t>
            </w:r>
            <w:r w:rsidR="00C570A7" w:rsidRPr="001604AA">
              <w:rPr>
                <w:rFonts w:cstheme="minorHAnsi"/>
                <w:sz w:val="24"/>
                <w:szCs w:val="24"/>
                <w:lang w:val="en-GB"/>
              </w:rPr>
              <w:t xml:space="preserve">audit </w:t>
            </w:r>
            <w:r w:rsidR="006B295A" w:rsidRPr="001604AA">
              <w:rPr>
                <w:rFonts w:cstheme="minorHAnsi"/>
                <w:sz w:val="24"/>
                <w:szCs w:val="24"/>
                <w:lang w:val="en-GB"/>
              </w:rPr>
              <w:t>standard operating procedure manual, and</w:t>
            </w:r>
            <w:r w:rsidR="00C570A7" w:rsidRPr="001604AA">
              <w:rPr>
                <w:rFonts w:cstheme="minorHAnsi"/>
                <w:sz w:val="24"/>
                <w:szCs w:val="24"/>
                <w:lang w:val="en-GB"/>
              </w:rPr>
              <w:t xml:space="preserve"> </w:t>
            </w:r>
            <w:r w:rsidR="006B295A" w:rsidRPr="001604AA">
              <w:rPr>
                <w:rFonts w:cstheme="minorHAnsi"/>
                <w:sz w:val="24"/>
                <w:szCs w:val="24"/>
                <w:lang w:val="en-GB"/>
              </w:rPr>
              <w:t>implement</w:t>
            </w:r>
            <w:r w:rsidR="00C570A7" w:rsidRPr="001604AA">
              <w:rPr>
                <w:rFonts w:cstheme="minorHAnsi"/>
                <w:sz w:val="24"/>
                <w:szCs w:val="24"/>
                <w:lang w:val="en-GB"/>
              </w:rPr>
              <w:t xml:space="preserve"> the new </w:t>
            </w:r>
            <w:r w:rsidR="006B295A" w:rsidRPr="001604AA">
              <w:rPr>
                <w:rFonts w:cstheme="minorHAnsi"/>
                <w:sz w:val="24"/>
                <w:szCs w:val="24"/>
                <w:lang w:val="en-GB"/>
              </w:rPr>
              <w:t xml:space="preserve">accounting enterprise resource software – GAAP, IPSAS and donor reporting, to </w:t>
            </w:r>
            <w:r w:rsidR="00785EE1" w:rsidRPr="001604AA">
              <w:rPr>
                <w:rFonts w:cstheme="minorHAnsi"/>
                <w:sz w:val="24"/>
                <w:szCs w:val="24"/>
                <w:lang w:val="en-GB"/>
              </w:rPr>
              <w:t>strengthen its internal control, financial</w:t>
            </w:r>
            <w:r w:rsidR="006B295A" w:rsidRPr="001604AA">
              <w:rPr>
                <w:rFonts w:cstheme="minorHAnsi"/>
                <w:sz w:val="24"/>
                <w:szCs w:val="24"/>
                <w:lang w:val="en-GB"/>
              </w:rPr>
              <w:t xml:space="preserve"> management </w:t>
            </w:r>
            <w:r w:rsidR="00785EE1" w:rsidRPr="001604AA">
              <w:rPr>
                <w:rFonts w:cstheme="minorHAnsi"/>
                <w:sz w:val="24"/>
                <w:szCs w:val="24"/>
                <w:lang w:val="en-GB"/>
              </w:rPr>
              <w:t>and risk management</w:t>
            </w:r>
            <w:r w:rsidR="006B295A" w:rsidRPr="001604AA">
              <w:rPr>
                <w:rFonts w:cstheme="minorHAnsi"/>
                <w:sz w:val="24"/>
                <w:szCs w:val="24"/>
                <w:lang w:val="en-GB"/>
              </w:rPr>
              <w:t xml:space="preserve"> system.</w:t>
            </w:r>
            <w:r w:rsidR="00C570A7" w:rsidRPr="001604AA">
              <w:rPr>
                <w:rFonts w:cstheme="minorHAnsi"/>
                <w:sz w:val="24"/>
                <w:szCs w:val="24"/>
                <w:lang w:val="en-GB"/>
              </w:rPr>
              <w:t xml:space="preserve"> The agency will sustain and enhance operational capacity through deployment and application of modern technology and continuous human capacity development for members of its Board, staff and stakeholders</w:t>
            </w:r>
            <w:r w:rsidR="00124B8F" w:rsidRPr="001604AA">
              <w:rPr>
                <w:rFonts w:cstheme="minorHAnsi"/>
                <w:sz w:val="24"/>
                <w:szCs w:val="24"/>
                <w:lang w:val="en-GB"/>
              </w:rPr>
              <w:t xml:space="preserve">. </w:t>
            </w:r>
            <w:r w:rsidR="00C570A7" w:rsidRPr="001604AA">
              <w:rPr>
                <w:rFonts w:cstheme="minorHAnsi"/>
                <w:sz w:val="24"/>
                <w:szCs w:val="24"/>
                <w:lang w:val="en-GB"/>
              </w:rPr>
              <w:t xml:space="preserve"> </w:t>
            </w:r>
            <w:r w:rsidR="00124B8F" w:rsidRPr="001604AA">
              <w:rPr>
                <w:rFonts w:cstheme="minorHAnsi"/>
                <w:sz w:val="24"/>
                <w:szCs w:val="24"/>
                <w:lang w:val="en-GB"/>
              </w:rPr>
              <w:t>Professionalism and innovation will be encouraged and rewarded among staff members and stakeholders. Welfare of staff, decent and enabling work environment are included in the</w:t>
            </w:r>
            <w:r w:rsidR="00C02B06" w:rsidRPr="001604AA">
              <w:rPr>
                <w:rFonts w:cstheme="minorHAnsi"/>
                <w:sz w:val="24"/>
                <w:szCs w:val="24"/>
                <w:lang w:val="en-GB"/>
              </w:rPr>
              <w:t xml:space="preserve"> </w:t>
            </w:r>
            <w:r w:rsidR="00124B8F" w:rsidRPr="001604AA">
              <w:rPr>
                <w:rFonts w:cstheme="minorHAnsi"/>
                <w:sz w:val="24"/>
                <w:szCs w:val="24"/>
                <w:lang w:val="en-GB"/>
              </w:rPr>
              <w:t xml:space="preserve">plan. </w:t>
            </w:r>
          </w:p>
          <w:p w14:paraId="67A3CFF5" w14:textId="77777777" w:rsidR="000B0344" w:rsidRPr="001604AA" w:rsidRDefault="000B0344" w:rsidP="006A39B7">
            <w:pPr>
              <w:jc w:val="both"/>
              <w:rPr>
                <w:rFonts w:cstheme="minorHAnsi"/>
                <w:sz w:val="24"/>
                <w:szCs w:val="24"/>
                <w:lang w:val="en-GB"/>
              </w:rPr>
            </w:pPr>
          </w:p>
          <w:p w14:paraId="1104C914" w14:textId="3C7591B2" w:rsidR="009476CD" w:rsidRPr="001604AA" w:rsidRDefault="00CF145E" w:rsidP="006A39B7">
            <w:pPr>
              <w:jc w:val="both"/>
              <w:rPr>
                <w:rFonts w:cstheme="minorHAnsi"/>
                <w:sz w:val="24"/>
                <w:szCs w:val="24"/>
                <w:lang w:val="en-GB"/>
              </w:rPr>
            </w:pPr>
            <w:r w:rsidRPr="001604AA">
              <w:rPr>
                <w:rFonts w:cstheme="minorHAnsi"/>
                <w:sz w:val="24"/>
                <w:szCs w:val="24"/>
                <w:lang w:val="en-GB"/>
              </w:rPr>
              <w:t xml:space="preserve">The work plan outlined several programs and activities on annual progress report, monitoring and evaluation targeted at strengthening extractive industries governance in Nigeria. NEITI will monitor and evaluate reforms initiatives, programmes and activities submitted to it by relevant government agencies in course of developing this work plan. </w:t>
            </w:r>
            <w:r w:rsidR="00124B8F" w:rsidRPr="001604AA">
              <w:rPr>
                <w:rFonts w:cstheme="minorHAnsi"/>
                <w:sz w:val="24"/>
                <w:szCs w:val="24"/>
                <w:lang w:val="en-GB"/>
              </w:rPr>
              <w:t>The</w:t>
            </w:r>
            <w:r w:rsidR="00760B08" w:rsidRPr="001604AA">
              <w:rPr>
                <w:rFonts w:cstheme="minorHAnsi"/>
                <w:sz w:val="24"/>
                <w:szCs w:val="24"/>
                <w:lang w:val="en-GB"/>
              </w:rPr>
              <w:t xml:space="preserve"> plan has been designed to align organization objectives with </w:t>
            </w:r>
            <w:r w:rsidR="006A39B7" w:rsidRPr="001604AA">
              <w:rPr>
                <w:rFonts w:cstheme="minorHAnsi"/>
                <w:sz w:val="24"/>
                <w:szCs w:val="24"/>
                <w:lang w:val="en-GB"/>
              </w:rPr>
              <w:t xml:space="preserve">individual staff </w:t>
            </w:r>
            <w:r w:rsidR="00760B08" w:rsidRPr="001604AA">
              <w:rPr>
                <w:rFonts w:cstheme="minorHAnsi"/>
                <w:sz w:val="24"/>
                <w:szCs w:val="24"/>
                <w:lang w:val="en-GB"/>
              </w:rPr>
              <w:t>objectives and deliverables</w:t>
            </w:r>
            <w:r w:rsidR="006A39B7" w:rsidRPr="001604AA">
              <w:rPr>
                <w:rFonts w:cstheme="minorHAnsi"/>
                <w:sz w:val="24"/>
                <w:szCs w:val="24"/>
                <w:lang w:val="en-GB"/>
              </w:rPr>
              <w:t xml:space="preserve"> </w:t>
            </w:r>
            <w:r w:rsidR="00760B08" w:rsidRPr="001604AA">
              <w:rPr>
                <w:rFonts w:cstheme="minorHAnsi"/>
                <w:sz w:val="24"/>
                <w:szCs w:val="24"/>
                <w:lang w:val="en-GB"/>
              </w:rPr>
              <w:t>across all departments and units for purpose of organization’s effectiveness and efficiency. This will be tracked through NEITI’s</w:t>
            </w:r>
            <w:r w:rsidR="006A39B7" w:rsidRPr="001604AA">
              <w:rPr>
                <w:rFonts w:cstheme="minorHAnsi"/>
                <w:sz w:val="24"/>
                <w:szCs w:val="24"/>
                <w:lang w:val="en-GB"/>
              </w:rPr>
              <w:t xml:space="preserve"> </w:t>
            </w:r>
            <w:r w:rsidR="00760B08" w:rsidRPr="001604AA">
              <w:rPr>
                <w:rFonts w:cstheme="minorHAnsi"/>
                <w:sz w:val="24"/>
                <w:szCs w:val="24"/>
                <w:lang w:val="en-GB"/>
              </w:rPr>
              <w:t>monitoring</w:t>
            </w:r>
            <w:r w:rsidR="006A39B7" w:rsidRPr="001604AA">
              <w:rPr>
                <w:rFonts w:cstheme="minorHAnsi"/>
                <w:sz w:val="24"/>
                <w:szCs w:val="24"/>
                <w:lang w:val="en-GB"/>
              </w:rPr>
              <w:t xml:space="preserve"> and </w:t>
            </w:r>
            <w:r w:rsidR="00760B08" w:rsidRPr="001604AA">
              <w:rPr>
                <w:rFonts w:cstheme="minorHAnsi"/>
                <w:sz w:val="24"/>
                <w:szCs w:val="24"/>
                <w:lang w:val="en-GB"/>
              </w:rPr>
              <w:t>evaluation</w:t>
            </w:r>
            <w:r w:rsidR="006A39B7" w:rsidRPr="001604AA">
              <w:rPr>
                <w:rFonts w:cstheme="minorHAnsi"/>
                <w:sz w:val="24"/>
                <w:szCs w:val="24"/>
                <w:lang w:val="en-GB"/>
              </w:rPr>
              <w:t xml:space="preserve"> system</w:t>
            </w:r>
            <w:r w:rsidR="00760B08" w:rsidRPr="001604AA">
              <w:rPr>
                <w:rFonts w:cstheme="minorHAnsi"/>
                <w:sz w:val="24"/>
                <w:szCs w:val="24"/>
                <w:lang w:val="en-GB"/>
              </w:rPr>
              <w:t xml:space="preserve"> and staff annual appraisal</w:t>
            </w:r>
            <w:r w:rsidR="006A39B7" w:rsidRPr="001604AA">
              <w:rPr>
                <w:rFonts w:cstheme="minorHAnsi"/>
                <w:sz w:val="24"/>
                <w:szCs w:val="24"/>
                <w:lang w:val="en-GB"/>
              </w:rPr>
              <w:t xml:space="preserve"> exercise</w:t>
            </w:r>
            <w:r w:rsidR="00760B08" w:rsidRPr="001604AA">
              <w:rPr>
                <w:rFonts w:cstheme="minorHAnsi"/>
                <w:sz w:val="24"/>
                <w:szCs w:val="24"/>
                <w:lang w:val="en-GB"/>
              </w:rPr>
              <w:t>.</w:t>
            </w:r>
          </w:p>
        </w:tc>
      </w:tr>
    </w:tbl>
    <w:p w14:paraId="228EF8D9" w14:textId="364E65C4" w:rsidR="00A96EDD" w:rsidRDefault="00A96EDD" w:rsidP="00A96EDD">
      <w:pPr>
        <w:pStyle w:val="ListParagraph"/>
        <w:rPr>
          <w:rFonts w:cstheme="minorHAnsi"/>
          <w:b/>
          <w:bCs/>
          <w:sz w:val="26"/>
          <w:szCs w:val="26"/>
          <w:lang w:val="en-GB"/>
        </w:rPr>
      </w:pPr>
    </w:p>
    <w:p w14:paraId="712D5662" w14:textId="77777777" w:rsidR="00532EAC" w:rsidRDefault="00532EAC" w:rsidP="00A96EDD">
      <w:pPr>
        <w:pStyle w:val="ListParagraph"/>
        <w:rPr>
          <w:rFonts w:cstheme="minorHAnsi"/>
          <w:b/>
          <w:bCs/>
          <w:sz w:val="26"/>
          <w:szCs w:val="26"/>
          <w:lang w:val="en-GB"/>
        </w:rPr>
      </w:pPr>
    </w:p>
    <w:p w14:paraId="0D18B0AF" w14:textId="11687EEF" w:rsidR="004B051B" w:rsidRPr="00553210" w:rsidRDefault="00D616E9" w:rsidP="00EB1C43">
      <w:pPr>
        <w:pStyle w:val="Heading1"/>
        <w:rPr>
          <w:rFonts w:asciiTheme="minorHAnsi" w:hAnsiTheme="minorHAnsi" w:cstheme="minorHAnsi"/>
          <w:b/>
          <w:bCs/>
          <w:color w:val="4472C4" w:themeColor="accent1"/>
          <w:sz w:val="26"/>
          <w:szCs w:val="26"/>
          <w:lang w:val="en-GB"/>
        </w:rPr>
      </w:pPr>
      <w:bookmarkStart w:id="13" w:name="_Toc119668224"/>
      <w:r w:rsidRPr="00553210">
        <w:rPr>
          <w:rFonts w:asciiTheme="minorHAnsi" w:hAnsiTheme="minorHAnsi" w:cstheme="minorHAnsi"/>
          <w:b/>
          <w:bCs/>
          <w:color w:val="4472C4" w:themeColor="accent1"/>
          <w:sz w:val="26"/>
          <w:szCs w:val="26"/>
          <w:lang w:val="en-GB"/>
        </w:rPr>
        <w:t>Methodology</w:t>
      </w:r>
      <w:r w:rsidR="004B051B" w:rsidRPr="00553210">
        <w:rPr>
          <w:rFonts w:asciiTheme="minorHAnsi" w:hAnsiTheme="minorHAnsi" w:cstheme="minorHAnsi"/>
          <w:b/>
          <w:bCs/>
          <w:color w:val="4472C4" w:themeColor="accent1"/>
          <w:sz w:val="26"/>
          <w:szCs w:val="26"/>
          <w:lang w:val="en-GB"/>
        </w:rPr>
        <w:t>:</w:t>
      </w:r>
    </w:p>
    <w:p w14:paraId="120F341D" w14:textId="77777777" w:rsidR="001838B3" w:rsidRPr="00CB7605" w:rsidRDefault="001838B3" w:rsidP="001838B3">
      <w:pPr>
        <w:rPr>
          <w:sz w:val="10"/>
          <w:szCs w:val="10"/>
          <w:lang w:val="en-GB"/>
        </w:rPr>
      </w:pPr>
    </w:p>
    <w:p w14:paraId="2C76D45B" w14:textId="079E8948" w:rsidR="004D12A9" w:rsidRDefault="004D12A9" w:rsidP="004D12A9">
      <w:pPr>
        <w:jc w:val="both"/>
        <w:rPr>
          <w:rFonts w:cstheme="minorHAnsi"/>
          <w:sz w:val="26"/>
          <w:szCs w:val="26"/>
          <w:lang w:val="en-GB"/>
        </w:rPr>
      </w:pPr>
      <w:r w:rsidRPr="00553210">
        <w:rPr>
          <w:rFonts w:cstheme="minorHAnsi"/>
          <w:sz w:val="26"/>
          <w:szCs w:val="26"/>
          <w:lang w:val="en-GB"/>
        </w:rPr>
        <w:t xml:space="preserve">The 2024 Nigeria EITI country work plan is a product of wider stakeholders’ consultations. Stakeholders - civil society, government and companies - involved in the EITI implementation, including those not serving on the multi-stakeholder group were consulted. </w:t>
      </w:r>
      <w:hyperlink r:id="rId18" w:history="1">
        <w:r w:rsidRPr="005C2411">
          <w:rPr>
            <w:rStyle w:val="Hyperlink"/>
            <w:rFonts w:cstheme="minorHAnsi"/>
            <w:sz w:val="26"/>
            <w:szCs w:val="26"/>
            <w:lang w:val="en-GB"/>
          </w:rPr>
          <w:t>The inputs of stakeholders were sought, obtained and reflected in the work plan</w:t>
        </w:r>
      </w:hyperlink>
      <w:r w:rsidRPr="00553210">
        <w:rPr>
          <w:rFonts w:cstheme="minorHAnsi"/>
          <w:sz w:val="26"/>
          <w:szCs w:val="26"/>
          <w:lang w:val="en-GB"/>
        </w:rPr>
        <w:t>, through a carefully designed information gathering template.  The template was administered by the Planning, Monitoring and Evaluation Unit of the Nigeria EITI Secretariat.</w:t>
      </w:r>
      <w:bookmarkEnd w:id="13"/>
      <w:r w:rsidRPr="000968D8">
        <w:rPr>
          <w:rFonts w:cstheme="minorHAnsi"/>
          <w:color w:val="FF0000"/>
          <w:sz w:val="26"/>
          <w:szCs w:val="26"/>
          <w:lang w:val="en-GB"/>
        </w:rPr>
        <w:t xml:space="preserve"> </w:t>
      </w:r>
      <w:bookmarkStart w:id="14" w:name="_Hlk156909651"/>
      <w:r w:rsidR="00331D0E" w:rsidRPr="00553210">
        <w:rPr>
          <w:rFonts w:cstheme="minorHAnsi"/>
          <w:sz w:val="26"/>
          <w:szCs w:val="26"/>
          <w:lang w:val="en-GB"/>
        </w:rPr>
        <w:t>The</w:t>
      </w:r>
      <w:r w:rsidR="00331D0E" w:rsidRPr="00553210">
        <w:rPr>
          <w:rFonts w:cstheme="minorHAnsi"/>
          <w:sz w:val="26"/>
          <w:szCs w:val="26"/>
        </w:rPr>
        <w:t xml:space="preserve"> </w:t>
      </w:r>
      <w:r w:rsidR="00331D0E" w:rsidRPr="00553210">
        <w:rPr>
          <w:rFonts w:cstheme="minorHAnsi"/>
          <w:sz w:val="26"/>
          <w:szCs w:val="26"/>
          <w:lang w:val="en-GB"/>
        </w:rPr>
        <w:t xml:space="preserve">workplan </w:t>
      </w:r>
      <w:r w:rsidR="00BB6518">
        <w:rPr>
          <w:rFonts w:cstheme="minorHAnsi"/>
          <w:sz w:val="26"/>
          <w:szCs w:val="26"/>
          <w:lang w:val="en-GB"/>
        </w:rPr>
        <w:t xml:space="preserve">development process </w:t>
      </w:r>
      <w:r w:rsidR="00331D0E" w:rsidRPr="00553210">
        <w:rPr>
          <w:rFonts w:cstheme="minorHAnsi"/>
          <w:sz w:val="26"/>
          <w:szCs w:val="26"/>
          <w:lang w:val="en-GB"/>
        </w:rPr>
        <w:t>conforms with the</w:t>
      </w:r>
      <w:r w:rsidRPr="00553210">
        <w:rPr>
          <w:rFonts w:cstheme="minorHAnsi"/>
          <w:sz w:val="26"/>
          <w:szCs w:val="26"/>
          <w:lang w:val="en-GB"/>
        </w:rPr>
        <w:t xml:space="preserve"> requirement 1.5 of the 2023</w:t>
      </w:r>
      <w:r w:rsidR="00331D0E" w:rsidRPr="00553210">
        <w:rPr>
          <w:rFonts w:cstheme="minorHAnsi"/>
          <w:sz w:val="26"/>
          <w:szCs w:val="26"/>
          <w:lang w:val="en-GB"/>
        </w:rPr>
        <w:t xml:space="preserve"> EITI standard</w:t>
      </w:r>
      <w:r w:rsidRPr="00553210">
        <w:rPr>
          <w:rFonts w:cstheme="minorHAnsi"/>
          <w:sz w:val="26"/>
          <w:szCs w:val="26"/>
          <w:lang w:val="en-GB"/>
        </w:rPr>
        <w:t>.</w:t>
      </w:r>
      <w:bookmarkEnd w:id="14"/>
    </w:p>
    <w:p w14:paraId="11CD0AD8" w14:textId="77777777" w:rsidR="00F12F59" w:rsidRDefault="00F12F59" w:rsidP="004B051B">
      <w:pPr>
        <w:jc w:val="both"/>
        <w:rPr>
          <w:rFonts w:cstheme="minorHAnsi"/>
          <w:sz w:val="26"/>
          <w:szCs w:val="26"/>
          <w:lang w:val="en-GB"/>
        </w:rPr>
      </w:pPr>
    </w:p>
    <w:p w14:paraId="0EB9A83A" w14:textId="45636957" w:rsidR="00BC587F" w:rsidRPr="00553210" w:rsidRDefault="004B051B" w:rsidP="004B051B">
      <w:pPr>
        <w:jc w:val="both"/>
        <w:rPr>
          <w:rFonts w:cstheme="minorHAnsi"/>
          <w:b/>
          <w:bCs/>
          <w:color w:val="4472C4" w:themeColor="accent1"/>
          <w:sz w:val="26"/>
          <w:szCs w:val="26"/>
          <w:lang w:val="en-GB"/>
        </w:rPr>
      </w:pPr>
      <w:r w:rsidRPr="00553210">
        <w:rPr>
          <w:rFonts w:cstheme="minorHAnsi"/>
          <w:b/>
          <w:bCs/>
          <w:color w:val="4472C4" w:themeColor="accent1"/>
          <w:sz w:val="26"/>
          <w:szCs w:val="26"/>
          <w:lang w:val="en-GB"/>
        </w:rPr>
        <w:t>Funding:</w:t>
      </w:r>
    </w:p>
    <w:p w14:paraId="70B5C6C1" w14:textId="0B393F80" w:rsidR="00F0716D" w:rsidRPr="00BD5257" w:rsidRDefault="000C3AB8" w:rsidP="00BD5257">
      <w:pPr>
        <w:jc w:val="both"/>
        <w:rPr>
          <w:rFonts w:cstheme="minorHAnsi"/>
          <w:b/>
          <w:bCs/>
          <w:sz w:val="26"/>
          <w:szCs w:val="26"/>
        </w:rPr>
      </w:pPr>
      <w:r w:rsidRPr="00BD5257">
        <w:rPr>
          <w:rFonts w:cstheme="minorHAnsi"/>
          <w:sz w:val="26"/>
          <w:szCs w:val="26"/>
          <w:lang w:val="en-GB"/>
        </w:rPr>
        <w:t>There are two sources of funding for the activities outlined in the work plan. The funding sources include annual budgetary allocation from the Federal Government of Nigeria (FGN), and possible funding support from development partners, which could be in cash or in kind. The total budget estimate to implement the plan</w:t>
      </w:r>
      <w:r w:rsidR="00BD5257" w:rsidRPr="00BD5257">
        <w:rPr>
          <w:rFonts w:cstheme="minorHAnsi"/>
          <w:sz w:val="26"/>
          <w:szCs w:val="26"/>
          <w:lang w:val="en-GB"/>
        </w:rPr>
        <w:t xml:space="preserve"> is </w:t>
      </w:r>
      <w:r w:rsidRPr="00BD5257">
        <w:rPr>
          <w:rFonts w:cstheme="minorHAnsi"/>
          <w:sz w:val="26"/>
          <w:szCs w:val="26"/>
          <w:lang w:val="en-GB"/>
        </w:rPr>
        <w:t>N</w:t>
      </w:r>
      <w:r w:rsidR="00BD5257" w:rsidRPr="00BD5257">
        <w:rPr>
          <w:rFonts w:cstheme="minorHAnsi"/>
          <w:sz w:val="26"/>
          <w:szCs w:val="26"/>
        </w:rPr>
        <w:t>2,825,461,957</w:t>
      </w:r>
      <w:r w:rsidR="00BD5257" w:rsidRPr="00BD5257">
        <w:rPr>
          <w:rFonts w:cstheme="minorHAnsi"/>
          <w:sz w:val="26"/>
          <w:szCs w:val="26"/>
        </w:rPr>
        <w:t>.</w:t>
      </w:r>
      <w:r w:rsidR="00BD5257" w:rsidRPr="00BD5257">
        <w:rPr>
          <w:rFonts w:cstheme="minorHAnsi"/>
          <w:b/>
          <w:bCs/>
          <w:sz w:val="26"/>
          <w:szCs w:val="26"/>
        </w:rPr>
        <w:t xml:space="preserve"> </w:t>
      </w:r>
      <w:r w:rsidRPr="00BD5257">
        <w:rPr>
          <w:rFonts w:cstheme="minorHAnsi"/>
          <w:sz w:val="26"/>
          <w:szCs w:val="26"/>
          <w:lang w:val="en-GB"/>
        </w:rPr>
        <w:t xml:space="preserve">Out of the figure, Federal government of Nigeria is expected to </w:t>
      </w:r>
      <w:r w:rsidRPr="00BD5257">
        <w:rPr>
          <w:rFonts w:cstheme="minorHAnsi"/>
          <w:sz w:val="26"/>
          <w:szCs w:val="26"/>
          <w:lang w:val="en-GB"/>
        </w:rPr>
        <w:lastRenderedPageBreak/>
        <w:t>provide N</w:t>
      </w:r>
      <w:r w:rsidR="00BD5257" w:rsidRPr="00BD5257">
        <w:rPr>
          <w:rFonts w:cstheme="minorHAnsi"/>
          <w:sz w:val="26"/>
          <w:szCs w:val="26"/>
          <w:lang w:val="en-GB"/>
        </w:rPr>
        <w:t>2,487,461,957</w:t>
      </w:r>
      <w:r w:rsidR="00F0716D" w:rsidRPr="00BD5257">
        <w:rPr>
          <w:rFonts w:cstheme="minorHAnsi"/>
          <w:sz w:val="26"/>
          <w:szCs w:val="26"/>
          <w:lang w:val="en-GB"/>
        </w:rPr>
        <w:t xml:space="preserve"> </w:t>
      </w:r>
      <w:r w:rsidRPr="00BD5257">
        <w:rPr>
          <w:rFonts w:cstheme="minorHAnsi"/>
          <w:sz w:val="26"/>
          <w:szCs w:val="26"/>
          <w:lang w:val="en-GB"/>
        </w:rPr>
        <w:t>while funding support in the sum of N</w:t>
      </w:r>
      <w:r w:rsidR="00BD5257" w:rsidRPr="00BD5257">
        <w:rPr>
          <w:rFonts w:cstheme="minorHAnsi"/>
          <w:sz w:val="26"/>
          <w:szCs w:val="26"/>
        </w:rPr>
        <w:t>338,000,000</w:t>
      </w:r>
      <w:r w:rsidR="00BD5257" w:rsidRPr="00BD5257">
        <w:rPr>
          <w:rFonts w:cstheme="minorHAnsi"/>
          <w:b/>
          <w:bCs/>
          <w:sz w:val="26"/>
          <w:szCs w:val="26"/>
        </w:rPr>
        <w:t xml:space="preserve"> </w:t>
      </w:r>
      <w:r w:rsidRPr="00BD5257">
        <w:rPr>
          <w:rFonts w:cstheme="minorHAnsi"/>
          <w:sz w:val="26"/>
          <w:szCs w:val="26"/>
          <w:lang w:val="en-GB"/>
        </w:rPr>
        <w:t>is expected from development partners,</w:t>
      </w:r>
      <w:r w:rsidR="00BD5257">
        <w:rPr>
          <w:rFonts w:cstheme="minorHAnsi"/>
          <w:sz w:val="26"/>
          <w:szCs w:val="26"/>
          <w:lang w:val="en-GB"/>
        </w:rPr>
        <w:t xml:space="preserve"> </w:t>
      </w:r>
      <w:r w:rsidRPr="00BD5257">
        <w:rPr>
          <w:rFonts w:cstheme="minorHAnsi"/>
          <w:sz w:val="26"/>
          <w:szCs w:val="26"/>
          <w:lang w:val="en-GB"/>
        </w:rPr>
        <w:t>leaving a shortfall</w:t>
      </w:r>
      <w:r w:rsidR="00BD5257" w:rsidRPr="00BD5257">
        <w:rPr>
          <w:rFonts w:cstheme="minorHAnsi"/>
          <w:sz w:val="26"/>
          <w:szCs w:val="26"/>
          <w:lang w:val="en-GB"/>
        </w:rPr>
        <w:t>/</w:t>
      </w:r>
      <w:r w:rsidRPr="00BD5257">
        <w:rPr>
          <w:rFonts w:cstheme="minorHAnsi"/>
          <w:sz w:val="26"/>
          <w:szCs w:val="26"/>
          <w:lang w:val="en-GB"/>
        </w:rPr>
        <w:t>funding gap of N</w:t>
      </w:r>
      <w:r w:rsidR="00BD5257" w:rsidRPr="00BD5257">
        <w:rPr>
          <w:rFonts w:cstheme="minorHAnsi"/>
          <w:sz w:val="26"/>
          <w:szCs w:val="26"/>
        </w:rPr>
        <w:t>15,000,000</w:t>
      </w:r>
    </w:p>
    <w:p w14:paraId="4552001D" w14:textId="77777777" w:rsidR="00BD5257" w:rsidRPr="00BD5257" w:rsidRDefault="00BD5257" w:rsidP="004D12A9">
      <w:pPr>
        <w:rPr>
          <w:rFonts w:cstheme="minorHAnsi"/>
          <w:b/>
          <w:bCs/>
          <w:color w:val="4472C4" w:themeColor="accent1"/>
          <w:sz w:val="14"/>
          <w:szCs w:val="14"/>
          <w:lang w:val="en-GB"/>
        </w:rPr>
      </w:pPr>
    </w:p>
    <w:p w14:paraId="02EC7C7E" w14:textId="2E45C2E1" w:rsidR="004D12A9" w:rsidRPr="00553210" w:rsidRDefault="00D354FE" w:rsidP="004D12A9">
      <w:pPr>
        <w:rPr>
          <w:rFonts w:cstheme="minorHAnsi"/>
          <w:b/>
          <w:bCs/>
          <w:color w:val="4472C4" w:themeColor="accent1"/>
          <w:sz w:val="26"/>
          <w:szCs w:val="26"/>
          <w:lang w:val="en-GB"/>
        </w:rPr>
      </w:pPr>
      <w:r w:rsidRPr="00553210">
        <w:rPr>
          <w:rFonts w:cstheme="minorHAnsi"/>
          <w:b/>
          <w:bCs/>
          <w:color w:val="4472C4" w:themeColor="accent1"/>
          <w:sz w:val="26"/>
          <w:szCs w:val="26"/>
          <w:lang w:val="en-GB"/>
        </w:rPr>
        <w:t>Summary of Funding</w:t>
      </w:r>
      <w:r w:rsidR="004D12A9" w:rsidRPr="00553210">
        <w:rPr>
          <w:rFonts w:cstheme="minorHAnsi"/>
          <w:b/>
          <w:bCs/>
          <w:color w:val="4472C4" w:themeColor="accent1"/>
          <w:sz w:val="26"/>
          <w:szCs w:val="26"/>
          <w:lang w:val="en-GB"/>
        </w:rPr>
        <w:t xml:space="preserve">: </w:t>
      </w:r>
      <w:bookmarkStart w:id="15" w:name="_Toc119668225"/>
    </w:p>
    <w:tbl>
      <w:tblPr>
        <w:tblW w:w="9999" w:type="dxa"/>
        <w:tblInd w:w="-5" w:type="dxa"/>
        <w:tblLook w:val="04A0" w:firstRow="1" w:lastRow="0" w:firstColumn="1" w:lastColumn="0" w:noHBand="0" w:noVBand="1"/>
      </w:tblPr>
      <w:tblGrid>
        <w:gridCol w:w="2740"/>
        <w:gridCol w:w="1847"/>
        <w:gridCol w:w="1847"/>
        <w:gridCol w:w="1523"/>
        <w:gridCol w:w="2169"/>
      </w:tblGrid>
      <w:tr w:rsidR="00485F2C" w:rsidRPr="002D08AA" w14:paraId="184BAAB2" w14:textId="77777777" w:rsidTr="003E5D15">
        <w:trPr>
          <w:trHeight w:val="551"/>
        </w:trPr>
        <w:tc>
          <w:tcPr>
            <w:tcW w:w="2740"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bookmarkEnd w:id="15"/>
          <w:p w14:paraId="3A4B8F17" w14:textId="77777777" w:rsidR="00485F2C" w:rsidRPr="002D08AA" w:rsidRDefault="00485F2C" w:rsidP="002D08AA">
            <w:pPr>
              <w:spacing w:after="0" w:line="240" w:lineRule="auto"/>
              <w:rPr>
                <w:rFonts w:eastAsia="Times New Roman" w:cstheme="minorHAnsi"/>
                <w:b/>
                <w:bCs/>
                <w:color w:val="0D0D0D" w:themeColor="text1" w:themeTint="F2"/>
                <w:sz w:val="26"/>
                <w:szCs w:val="26"/>
                <w:lang w:val="en-GB" w:eastAsia="en-GB"/>
              </w:rPr>
            </w:pPr>
            <w:r w:rsidRPr="002D08AA">
              <w:rPr>
                <w:rFonts w:eastAsia="Times New Roman" w:cstheme="minorHAnsi"/>
                <w:b/>
                <w:bCs/>
                <w:color w:val="0D0D0D" w:themeColor="text1" w:themeTint="F2"/>
                <w:sz w:val="26"/>
                <w:szCs w:val="26"/>
                <w:lang w:val="en-GB" w:eastAsia="en-GB"/>
              </w:rPr>
              <w:t>Strategic Objective</w:t>
            </w:r>
          </w:p>
        </w:tc>
        <w:tc>
          <w:tcPr>
            <w:tcW w:w="1847"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7FBD2DCF" w14:textId="5FF30984" w:rsidR="00485F2C" w:rsidRPr="002D08AA" w:rsidRDefault="00485F2C" w:rsidP="002D08AA">
            <w:pPr>
              <w:spacing w:after="0" w:line="240" w:lineRule="auto"/>
              <w:rPr>
                <w:rFonts w:eastAsia="Times New Roman" w:cstheme="minorHAnsi"/>
                <w:b/>
                <w:bCs/>
                <w:color w:val="0D0D0D" w:themeColor="text1" w:themeTint="F2"/>
                <w:sz w:val="26"/>
                <w:szCs w:val="26"/>
                <w:lang w:val="en-GB" w:eastAsia="en-GB"/>
              </w:rPr>
            </w:pPr>
            <w:r w:rsidRPr="002D08AA">
              <w:rPr>
                <w:rFonts w:eastAsia="Times New Roman" w:cstheme="minorHAnsi"/>
                <w:b/>
                <w:bCs/>
                <w:color w:val="0D0D0D" w:themeColor="text1" w:themeTint="F2"/>
                <w:sz w:val="26"/>
                <w:szCs w:val="26"/>
                <w:lang w:val="en-GB" w:eastAsia="en-GB"/>
              </w:rPr>
              <w:t>Total</w:t>
            </w:r>
            <w:r w:rsidR="003E5D15">
              <w:rPr>
                <w:rFonts w:eastAsia="Times New Roman" w:cstheme="minorHAnsi"/>
                <w:b/>
                <w:bCs/>
                <w:color w:val="0D0D0D" w:themeColor="text1" w:themeTint="F2"/>
                <w:sz w:val="26"/>
                <w:szCs w:val="26"/>
                <w:lang w:val="en-GB" w:eastAsia="en-GB"/>
              </w:rPr>
              <w:t xml:space="preserve"> (N)</w:t>
            </w:r>
          </w:p>
        </w:tc>
        <w:tc>
          <w:tcPr>
            <w:tcW w:w="1847"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179350D8" w14:textId="371010C1" w:rsidR="00485F2C" w:rsidRPr="002D08AA" w:rsidRDefault="00485F2C" w:rsidP="002D08AA">
            <w:pPr>
              <w:spacing w:after="0" w:line="240" w:lineRule="auto"/>
              <w:rPr>
                <w:rFonts w:eastAsia="Times New Roman" w:cstheme="minorHAnsi"/>
                <w:b/>
                <w:bCs/>
                <w:color w:val="0D0D0D" w:themeColor="text1" w:themeTint="F2"/>
                <w:sz w:val="26"/>
                <w:szCs w:val="26"/>
                <w:lang w:val="en-GB" w:eastAsia="en-GB"/>
              </w:rPr>
            </w:pPr>
            <w:proofErr w:type="gramStart"/>
            <w:r w:rsidRPr="002D08AA">
              <w:rPr>
                <w:rFonts w:eastAsia="Times New Roman" w:cstheme="minorHAnsi"/>
                <w:b/>
                <w:bCs/>
                <w:color w:val="0D0D0D" w:themeColor="text1" w:themeTint="F2"/>
                <w:sz w:val="26"/>
                <w:szCs w:val="26"/>
                <w:lang w:val="en-GB" w:eastAsia="en-GB"/>
              </w:rPr>
              <w:t xml:space="preserve">FGN </w:t>
            </w:r>
            <w:r w:rsidR="003E5D15">
              <w:rPr>
                <w:rFonts w:eastAsia="Times New Roman" w:cstheme="minorHAnsi"/>
                <w:b/>
                <w:bCs/>
                <w:color w:val="0D0D0D" w:themeColor="text1" w:themeTint="F2"/>
                <w:sz w:val="26"/>
                <w:szCs w:val="26"/>
                <w:lang w:val="en-GB" w:eastAsia="en-GB"/>
              </w:rPr>
              <w:t xml:space="preserve"> (</w:t>
            </w:r>
            <w:proofErr w:type="gramEnd"/>
            <w:r w:rsidR="003E5D15">
              <w:rPr>
                <w:rFonts w:eastAsia="Times New Roman" w:cstheme="minorHAnsi"/>
                <w:b/>
                <w:bCs/>
                <w:color w:val="0D0D0D" w:themeColor="text1" w:themeTint="F2"/>
                <w:sz w:val="26"/>
                <w:szCs w:val="26"/>
                <w:lang w:val="en-GB" w:eastAsia="en-GB"/>
              </w:rPr>
              <w:t>N)</w:t>
            </w:r>
          </w:p>
        </w:tc>
        <w:tc>
          <w:tcPr>
            <w:tcW w:w="139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9911EA7" w14:textId="0A89818E" w:rsidR="00485F2C" w:rsidRPr="002D08AA" w:rsidRDefault="00485F2C" w:rsidP="002D08AA">
            <w:pPr>
              <w:spacing w:after="0" w:line="240" w:lineRule="auto"/>
              <w:rPr>
                <w:rFonts w:eastAsia="Times New Roman" w:cstheme="minorHAnsi"/>
                <w:b/>
                <w:bCs/>
                <w:color w:val="0D0D0D" w:themeColor="text1" w:themeTint="F2"/>
                <w:sz w:val="26"/>
                <w:szCs w:val="26"/>
                <w:lang w:val="en-GB" w:eastAsia="en-GB"/>
              </w:rPr>
            </w:pPr>
            <w:r w:rsidRPr="002D08AA">
              <w:rPr>
                <w:rFonts w:eastAsia="Times New Roman" w:cstheme="minorHAnsi"/>
                <w:b/>
                <w:bCs/>
                <w:color w:val="0D0D0D" w:themeColor="text1" w:themeTint="F2"/>
                <w:sz w:val="26"/>
                <w:szCs w:val="26"/>
                <w:lang w:val="en-GB" w:eastAsia="en-GB"/>
              </w:rPr>
              <w:t>Donor</w:t>
            </w:r>
            <w:r w:rsidR="003E5D15">
              <w:rPr>
                <w:rFonts w:eastAsia="Times New Roman" w:cstheme="minorHAnsi"/>
                <w:b/>
                <w:bCs/>
                <w:color w:val="0D0D0D" w:themeColor="text1" w:themeTint="F2"/>
                <w:sz w:val="26"/>
                <w:szCs w:val="26"/>
                <w:lang w:val="en-GB" w:eastAsia="en-GB"/>
              </w:rPr>
              <w:t xml:space="preserve"> (N)</w:t>
            </w:r>
          </w:p>
        </w:tc>
        <w:tc>
          <w:tcPr>
            <w:tcW w:w="2169"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4BBCBAFE" w14:textId="7A5F5F0A" w:rsidR="00355BCE" w:rsidRPr="002D08AA" w:rsidRDefault="00BC587F" w:rsidP="002D08AA">
            <w:pPr>
              <w:spacing w:after="0" w:line="240" w:lineRule="auto"/>
              <w:rPr>
                <w:rFonts w:eastAsia="Times New Roman" w:cstheme="minorHAnsi"/>
                <w:b/>
                <w:bCs/>
                <w:color w:val="0D0D0D" w:themeColor="text1" w:themeTint="F2"/>
                <w:sz w:val="26"/>
                <w:szCs w:val="26"/>
                <w:lang w:val="en-GB" w:eastAsia="en-GB"/>
              </w:rPr>
            </w:pPr>
            <w:r w:rsidRPr="002D08AA">
              <w:rPr>
                <w:rFonts w:eastAsia="Times New Roman" w:cstheme="minorHAnsi"/>
                <w:b/>
                <w:bCs/>
                <w:color w:val="0D0D0D" w:themeColor="text1" w:themeTint="F2"/>
                <w:sz w:val="26"/>
                <w:szCs w:val="26"/>
                <w:lang w:val="en-GB" w:eastAsia="en-GB"/>
              </w:rPr>
              <w:t xml:space="preserve">Funding </w:t>
            </w:r>
            <w:r w:rsidR="004D12A9" w:rsidRPr="002D08AA">
              <w:rPr>
                <w:rFonts w:eastAsia="Times New Roman" w:cstheme="minorHAnsi"/>
                <w:b/>
                <w:bCs/>
                <w:color w:val="0D0D0D" w:themeColor="text1" w:themeTint="F2"/>
                <w:sz w:val="26"/>
                <w:szCs w:val="26"/>
                <w:lang w:val="en-GB" w:eastAsia="en-GB"/>
              </w:rPr>
              <w:t>Gap</w:t>
            </w:r>
            <w:r w:rsidR="003E5D15">
              <w:rPr>
                <w:rFonts w:eastAsia="Times New Roman" w:cstheme="minorHAnsi"/>
                <w:b/>
                <w:bCs/>
                <w:color w:val="0D0D0D" w:themeColor="text1" w:themeTint="F2"/>
                <w:sz w:val="26"/>
                <w:szCs w:val="26"/>
                <w:lang w:val="en-GB" w:eastAsia="en-GB"/>
              </w:rPr>
              <w:t xml:space="preserve"> (N)</w:t>
            </w:r>
          </w:p>
          <w:p w14:paraId="1F519847" w14:textId="1E368672" w:rsidR="00485F2C" w:rsidRPr="002D08AA" w:rsidRDefault="00485F2C" w:rsidP="002D08AA">
            <w:pPr>
              <w:spacing w:after="0" w:line="240" w:lineRule="auto"/>
              <w:rPr>
                <w:rFonts w:eastAsia="Times New Roman" w:cstheme="minorHAnsi"/>
                <w:b/>
                <w:bCs/>
                <w:color w:val="0D0D0D" w:themeColor="text1" w:themeTint="F2"/>
                <w:sz w:val="26"/>
                <w:szCs w:val="26"/>
                <w:lang w:val="en-GB" w:eastAsia="en-GB"/>
              </w:rPr>
            </w:pPr>
          </w:p>
        </w:tc>
      </w:tr>
      <w:tr w:rsidR="00485F2C" w:rsidRPr="00553210" w14:paraId="521FCE84" w14:textId="77777777" w:rsidTr="003E5D15">
        <w:trPr>
          <w:trHeight w:val="1963"/>
        </w:trPr>
        <w:tc>
          <w:tcPr>
            <w:tcW w:w="274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29E02C68" w14:textId="61C00636" w:rsidR="00485F2C" w:rsidRPr="002D08AA" w:rsidRDefault="00607C5E" w:rsidP="00210300">
            <w:pPr>
              <w:jc w:val="both"/>
              <w:rPr>
                <w:rFonts w:cstheme="minorHAnsi"/>
                <w:lang w:val="en-GB"/>
              </w:rPr>
            </w:pPr>
            <w:r w:rsidRPr="002D08AA">
              <w:rPr>
                <w:rFonts w:cstheme="minorHAnsi"/>
                <w:lang w:val="en-GB"/>
              </w:rPr>
              <w:t>Strengthen extractive sector governance and reforms through policy research, strategic stakeholder engagement, communication, and inter-agency collaboration</w:t>
            </w:r>
          </w:p>
        </w:tc>
        <w:tc>
          <w:tcPr>
            <w:tcW w:w="1847"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247AC079" w14:textId="77777777" w:rsidR="003E5D15" w:rsidRDefault="003E5D15" w:rsidP="003E5D15">
            <w:pPr>
              <w:jc w:val="center"/>
              <w:rPr>
                <w:rFonts w:ascii="Garamond" w:hAnsi="Garamond" w:cs="Calibri"/>
                <w:b/>
                <w:bCs/>
              </w:rPr>
            </w:pPr>
            <w:r>
              <w:rPr>
                <w:rFonts w:ascii="Garamond" w:hAnsi="Garamond" w:cs="Calibri"/>
                <w:b/>
                <w:bCs/>
              </w:rPr>
              <w:t>492,000,000.00</w:t>
            </w:r>
          </w:p>
          <w:p w14:paraId="18145F09" w14:textId="3540054A" w:rsidR="00485F2C" w:rsidRPr="002D08AA" w:rsidRDefault="00485F2C" w:rsidP="002D08AA">
            <w:pPr>
              <w:spacing w:after="0" w:line="240" w:lineRule="auto"/>
              <w:jc w:val="right"/>
              <w:rPr>
                <w:rFonts w:eastAsia="Times New Roman" w:cstheme="minorHAnsi"/>
                <w:lang w:val="en-GB" w:eastAsia="en-GB"/>
              </w:rPr>
            </w:pPr>
          </w:p>
        </w:tc>
        <w:tc>
          <w:tcPr>
            <w:tcW w:w="1847"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44AC8CA4" w14:textId="1F7A4DD7" w:rsidR="003E5D15" w:rsidRDefault="003E5D15" w:rsidP="003E5D15">
            <w:pPr>
              <w:jc w:val="right"/>
              <w:rPr>
                <w:rFonts w:ascii="Garamond" w:hAnsi="Garamond" w:cs="Calibri"/>
                <w:b/>
                <w:bCs/>
              </w:rPr>
            </w:pPr>
            <w:r>
              <w:rPr>
                <w:rFonts w:ascii="Garamond" w:hAnsi="Garamond" w:cs="Calibri"/>
                <w:b/>
                <w:bCs/>
              </w:rPr>
              <w:t xml:space="preserve">                           219,000,000.00 </w:t>
            </w:r>
          </w:p>
          <w:p w14:paraId="608E9A29" w14:textId="737D9EBF" w:rsidR="00485F2C" w:rsidRPr="002D08AA" w:rsidRDefault="00485F2C" w:rsidP="002D08AA">
            <w:pPr>
              <w:spacing w:after="0" w:line="240" w:lineRule="auto"/>
              <w:jc w:val="right"/>
              <w:rPr>
                <w:rFonts w:eastAsia="Times New Roman" w:cstheme="minorHAnsi"/>
                <w:lang w:val="en-GB" w:eastAsia="en-GB"/>
              </w:rPr>
            </w:pPr>
          </w:p>
        </w:tc>
        <w:tc>
          <w:tcPr>
            <w:tcW w:w="1396"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67296D20" w14:textId="77777777" w:rsidR="003E5D15" w:rsidRDefault="003E5D15" w:rsidP="003E5D15">
            <w:pPr>
              <w:rPr>
                <w:rFonts w:ascii="Garamond" w:hAnsi="Garamond" w:cs="Calibri"/>
                <w:b/>
                <w:bCs/>
              </w:rPr>
            </w:pPr>
            <w:r>
              <w:rPr>
                <w:rFonts w:ascii="Garamond" w:hAnsi="Garamond" w:cs="Calibri"/>
                <w:b/>
                <w:bCs/>
              </w:rPr>
              <w:t xml:space="preserve">                      258,000,000.00 </w:t>
            </w:r>
          </w:p>
          <w:p w14:paraId="59BCF215" w14:textId="05E66A03" w:rsidR="00485F2C" w:rsidRPr="002D08AA" w:rsidRDefault="00485F2C" w:rsidP="007A491F">
            <w:pPr>
              <w:spacing w:after="0" w:line="240" w:lineRule="auto"/>
              <w:rPr>
                <w:rFonts w:eastAsia="Times New Roman" w:cstheme="minorHAnsi"/>
                <w:lang w:val="en-GB" w:eastAsia="en-GB"/>
              </w:rPr>
            </w:pPr>
          </w:p>
        </w:tc>
        <w:tc>
          <w:tcPr>
            <w:tcW w:w="216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0CB21712" w14:textId="0FBAE330" w:rsidR="003E5D15" w:rsidRDefault="003E5D15" w:rsidP="003E5D15">
            <w:pPr>
              <w:jc w:val="right"/>
              <w:rPr>
                <w:rFonts w:ascii="Garamond" w:hAnsi="Garamond" w:cs="Calibri"/>
                <w:b/>
                <w:bCs/>
              </w:rPr>
            </w:pPr>
            <w:r>
              <w:rPr>
                <w:rFonts w:ascii="Garamond" w:hAnsi="Garamond" w:cs="Calibri"/>
                <w:b/>
                <w:bCs/>
              </w:rPr>
              <w:t xml:space="preserve">                         </w:t>
            </w:r>
          </w:p>
          <w:p w14:paraId="798BF8C8" w14:textId="48DE59FD" w:rsidR="00485F2C" w:rsidRDefault="00DE3FC2" w:rsidP="00DE3FC2">
            <w:pPr>
              <w:spacing w:after="0" w:line="240" w:lineRule="auto"/>
              <w:rPr>
                <w:rFonts w:eastAsia="Times New Roman" w:cstheme="minorHAnsi"/>
                <w:lang w:val="en-GB" w:eastAsia="en-GB"/>
              </w:rPr>
            </w:pPr>
            <w:r>
              <w:rPr>
                <w:rFonts w:eastAsia="Times New Roman" w:cstheme="minorHAnsi"/>
                <w:lang w:val="en-GB" w:eastAsia="en-GB"/>
              </w:rPr>
              <w:t xml:space="preserve">              ------</w:t>
            </w:r>
          </w:p>
          <w:p w14:paraId="409FEBA4" w14:textId="34DC639E" w:rsidR="00DE3FC2" w:rsidRPr="002D08AA" w:rsidRDefault="00DE3FC2" w:rsidP="002D08AA">
            <w:pPr>
              <w:spacing w:after="0" w:line="240" w:lineRule="auto"/>
              <w:jc w:val="right"/>
              <w:rPr>
                <w:rFonts w:eastAsia="Times New Roman" w:cstheme="minorHAnsi"/>
                <w:lang w:val="en-GB" w:eastAsia="en-GB"/>
              </w:rPr>
            </w:pPr>
          </w:p>
        </w:tc>
      </w:tr>
      <w:tr w:rsidR="00485F2C" w:rsidRPr="00553210" w14:paraId="74E0F32B" w14:textId="77777777" w:rsidTr="003E5D15">
        <w:trPr>
          <w:trHeight w:val="201"/>
        </w:trPr>
        <w:tc>
          <w:tcPr>
            <w:tcW w:w="274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294272EC" w14:textId="348FF4B0" w:rsidR="00485F2C" w:rsidRPr="002D08AA" w:rsidRDefault="00607C5E" w:rsidP="00210300">
            <w:pPr>
              <w:spacing w:after="0" w:line="240" w:lineRule="auto"/>
              <w:jc w:val="both"/>
              <w:rPr>
                <w:rFonts w:eastAsia="Times New Roman" w:cstheme="minorHAnsi"/>
                <w:lang w:val="en-GB" w:eastAsia="en-GB"/>
              </w:rPr>
            </w:pPr>
            <w:r w:rsidRPr="002D08AA">
              <w:rPr>
                <w:rFonts w:eastAsia="Times New Roman" w:cstheme="minorHAnsi"/>
                <w:lang w:val="en-GB" w:eastAsia="en-GB"/>
              </w:rPr>
              <w:t>Sustain extractive sector reporting and relevance by focusing on national and international priorities</w:t>
            </w:r>
          </w:p>
        </w:tc>
        <w:tc>
          <w:tcPr>
            <w:tcW w:w="1847"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782420E3" w14:textId="77777777" w:rsidR="003E5D15" w:rsidRDefault="003E5D15" w:rsidP="003E5D15">
            <w:pPr>
              <w:jc w:val="center"/>
              <w:rPr>
                <w:rFonts w:ascii="Garamond" w:hAnsi="Garamond" w:cs="Calibri"/>
                <w:b/>
                <w:bCs/>
              </w:rPr>
            </w:pPr>
            <w:r>
              <w:rPr>
                <w:rFonts w:ascii="Garamond" w:hAnsi="Garamond" w:cs="Calibri"/>
                <w:b/>
                <w:bCs/>
              </w:rPr>
              <w:t>458,100,000.00</w:t>
            </w:r>
          </w:p>
          <w:p w14:paraId="753FA0D2" w14:textId="6B075271" w:rsidR="00485F2C" w:rsidRPr="002D08AA" w:rsidRDefault="00485F2C" w:rsidP="002D08AA">
            <w:pPr>
              <w:spacing w:after="0" w:line="240" w:lineRule="auto"/>
              <w:jc w:val="right"/>
              <w:rPr>
                <w:rFonts w:eastAsia="Times New Roman" w:cstheme="minorHAnsi"/>
                <w:lang w:val="en-GB" w:eastAsia="en-GB"/>
              </w:rPr>
            </w:pPr>
          </w:p>
        </w:tc>
        <w:tc>
          <w:tcPr>
            <w:tcW w:w="1847"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5F82A86F" w14:textId="1A7C020B" w:rsidR="003E5D15" w:rsidRDefault="003E5D15" w:rsidP="003E5D15">
            <w:pPr>
              <w:rPr>
                <w:rFonts w:ascii="Garamond" w:hAnsi="Garamond" w:cs="Calibri"/>
                <w:b/>
                <w:bCs/>
              </w:rPr>
            </w:pPr>
            <w:r>
              <w:rPr>
                <w:rFonts w:ascii="Garamond" w:hAnsi="Garamond" w:cs="Calibri"/>
                <w:b/>
                <w:bCs/>
              </w:rPr>
              <w:t xml:space="preserve">                            </w:t>
            </w:r>
            <w:r>
              <w:rPr>
                <w:rFonts w:ascii="Garamond" w:hAnsi="Garamond" w:cs="Calibri"/>
                <w:b/>
                <w:bCs/>
              </w:rPr>
              <w:t xml:space="preserve">  </w:t>
            </w:r>
            <w:r>
              <w:rPr>
                <w:rFonts w:ascii="Garamond" w:hAnsi="Garamond" w:cs="Calibri"/>
                <w:b/>
                <w:bCs/>
              </w:rPr>
              <w:t xml:space="preserve">413,100,000.00 </w:t>
            </w:r>
          </w:p>
          <w:p w14:paraId="2509975F" w14:textId="755578C7" w:rsidR="00485F2C" w:rsidRPr="002D08AA" w:rsidRDefault="00485F2C" w:rsidP="0092359C">
            <w:pPr>
              <w:spacing w:after="0" w:line="240" w:lineRule="auto"/>
              <w:rPr>
                <w:rFonts w:eastAsia="Times New Roman" w:cstheme="minorHAnsi"/>
                <w:lang w:val="en-GB" w:eastAsia="en-GB"/>
              </w:rPr>
            </w:pPr>
          </w:p>
        </w:tc>
        <w:tc>
          <w:tcPr>
            <w:tcW w:w="1396"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66DA1E81" w14:textId="77777777" w:rsidR="003E5D15" w:rsidRDefault="003E5D15" w:rsidP="003E5D15">
            <w:pPr>
              <w:jc w:val="center"/>
              <w:rPr>
                <w:rFonts w:ascii="Garamond" w:hAnsi="Garamond" w:cs="Calibri"/>
                <w:b/>
                <w:bCs/>
              </w:rPr>
            </w:pPr>
            <w:r>
              <w:rPr>
                <w:rFonts w:ascii="Garamond" w:hAnsi="Garamond" w:cs="Calibri"/>
                <w:b/>
                <w:bCs/>
              </w:rPr>
              <w:t xml:space="preserve">                        45,000,000.00 </w:t>
            </w:r>
          </w:p>
          <w:p w14:paraId="7C00CD62" w14:textId="4ECBA3BD" w:rsidR="00485F2C" w:rsidRPr="002D08AA" w:rsidRDefault="00485F2C" w:rsidP="002D08AA">
            <w:pPr>
              <w:spacing w:after="0" w:line="240" w:lineRule="auto"/>
              <w:jc w:val="center"/>
              <w:rPr>
                <w:rFonts w:eastAsia="Times New Roman" w:cstheme="minorHAnsi"/>
                <w:lang w:val="en-GB" w:eastAsia="en-GB"/>
              </w:rPr>
            </w:pPr>
          </w:p>
        </w:tc>
        <w:tc>
          <w:tcPr>
            <w:tcW w:w="216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45D41972" w14:textId="47009A88" w:rsidR="003E5D15" w:rsidRPr="002D08AA" w:rsidRDefault="00DE3FC2" w:rsidP="00DE3FC2">
            <w:pPr>
              <w:spacing w:after="0" w:line="240" w:lineRule="auto"/>
              <w:rPr>
                <w:rFonts w:eastAsia="Times New Roman" w:cstheme="minorHAnsi"/>
                <w:lang w:val="en-GB" w:eastAsia="en-GB"/>
              </w:rPr>
            </w:pPr>
            <w:r>
              <w:rPr>
                <w:rFonts w:eastAsia="Times New Roman" w:cstheme="minorHAnsi"/>
                <w:lang w:val="en-GB" w:eastAsia="en-GB"/>
              </w:rPr>
              <w:t xml:space="preserve">               </w:t>
            </w:r>
            <w:r w:rsidR="003E5D15">
              <w:rPr>
                <w:rFonts w:eastAsia="Times New Roman" w:cstheme="minorHAnsi"/>
                <w:lang w:val="en-GB" w:eastAsia="en-GB"/>
              </w:rPr>
              <w:t>------</w:t>
            </w:r>
          </w:p>
        </w:tc>
      </w:tr>
      <w:tr w:rsidR="002D08AA" w:rsidRPr="00553210" w14:paraId="4B5F8835" w14:textId="77777777" w:rsidTr="003E5D15">
        <w:trPr>
          <w:trHeight w:val="201"/>
        </w:trPr>
        <w:tc>
          <w:tcPr>
            <w:tcW w:w="274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74DDA0C5" w14:textId="77777777" w:rsidR="002D08AA" w:rsidRPr="002D08AA" w:rsidRDefault="002D08AA" w:rsidP="00210300">
            <w:pPr>
              <w:spacing w:after="0" w:line="240" w:lineRule="auto"/>
              <w:jc w:val="both"/>
              <w:rPr>
                <w:rFonts w:eastAsia="Times New Roman" w:cstheme="minorHAnsi"/>
                <w:lang w:val="en-GB" w:eastAsia="en-GB"/>
              </w:rPr>
            </w:pPr>
            <w:r w:rsidRPr="002D08AA">
              <w:rPr>
                <w:rFonts w:cstheme="minorHAnsi"/>
                <w:lang w:val="en-GB"/>
              </w:rPr>
              <w:t>Achieve operational excellence in implementing the NEITI mandate through Professionalism, innovation, use of technology, resource management, and capacity building.</w:t>
            </w:r>
          </w:p>
        </w:tc>
        <w:tc>
          <w:tcPr>
            <w:tcW w:w="1847"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2C51B988" w14:textId="77777777" w:rsidR="00DE3FC2" w:rsidRDefault="00DE3FC2" w:rsidP="00DE3FC2">
            <w:pPr>
              <w:jc w:val="right"/>
              <w:rPr>
                <w:rFonts w:ascii="Garamond" w:hAnsi="Garamond" w:cs="Calibri"/>
                <w:b/>
                <w:bCs/>
              </w:rPr>
            </w:pPr>
            <w:r>
              <w:rPr>
                <w:rFonts w:ascii="Garamond" w:hAnsi="Garamond" w:cs="Calibri"/>
                <w:b/>
                <w:bCs/>
              </w:rPr>
              <w:t>1,875,361,957.00</w:t>
            </w:r>
          </w:p>
          <w:p w14:paraId="756D91FC" w14:textId="19CC563C" w:rsidR="002D08AA" w:rsidRPr="002D08AA" w:rsidRDefault="002D08AA" w:rsidP="002D08AA">
            <w:pPr>
              <w:spacing w:after="0" w:line="240" w:lineRule="auto"/>
              <w:jc w:val="right"/>
              <w:rPr>
                <w:rFonts w:eastAsia="Times New Roman" w:cstheme="minorHAnsi"/>
                <w:lang w:val="en-GB" w:eastAsia="en-GB"/>
              </w:rPr>
            </w:pPr>
          </w:p>
        </w:tc>
        <w:tc>
          <w:tcPr>
            <w:tcW w:w="1847"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5C383C5C" w14:textId="77777777" w:rsidR="00DE3FC2" w:rsidRDefault="00DE3FC2" w:rsidP="00DE3FC2">
            <w:pPr>
              <w:jc w:val="right"/>
              <w:rPr>
                <w:rFonts w:ascii="Garamond" w:hAnsi="Garamond" w:cs="Calibri"/>
                <w:b/>
                <w:bCs/>
              </w:rPr>
            </w:pPr>
            <w:r>
              <w:rPr>
                <w:rFonts w:ascii="Garamond" w:hAnsi="Garamond" w:cs="Calibri"/>
                <w:b/>
                <w:bCs/>
              </w:rPr>
              <w:t xml:space="preserve">                         1,855,361,957.00 </w:t>
            </w:r>
          </w:p>
          <w:p w14:paraId="07866A75" w14:textId="2D11AAA5" w:rsidR="002D08AA" w:rsidRPr="002D08AA" w:rsidRDefault="002D08AA" w:rsidP="002D08AA">
            <w:pPr>
              <w:spacing w:after="0" w:line="240" w:lineRule="auto"/>
              <w:jc w:val="right"/>
              <w:rPr>
                <w:rFonts w:eastAsia="Times New Roman" w:cstheme="minorHAnsi"/>
                <w:lang w:val="en-GB" w:eastAsia="en-GB"/>
              </w:rPr>
            </w:pPr>
          </w:p>
        </w:tc>
        <w:tc>
          <w:tcPr>
            <w:tcW w:w="1396"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117CFCAA" w14:textId="4A5B0D92" w:rsidR="00DE3FC2" w:rsidRDefault="00DE3FC2" w:rsidP="00DE3FC2">
            <w:pPr>
              <w:jc w:val="center"/>
              <w:rPr>
                <w:rFonts w:ascii="Garamond" w:hAnsi="Garamond" w:cs="Calibri"/>
                <w:b/>
                <w:bCs/>
              </w:rPr>
            </w:pPr>
            <w:r>
              <w:rPr>
                <w:rFonts w:ascii="Garamond" w:hAnsi="Garamond" w:cs="Calibri"/>
                <w:b/>
                <w:bCs/>
              </w:rPr>
              <w:t xml:space="preserve">                        35,000,000.00</w:t>
            </w:r>
          </w:p>
          <w:p w14:paraId="4AAED25C" w14:textId="01C2E682" w:rsidR="002D08AA" w:rsidRPr="002D08AA" w:rsidRDefault="002D08AA" w:rsidP="002D08AA">
            <w:pPr>
              <w:spacing w:after="0" w:line="240" w:lineRule="auto"/>
              <w:jc w:val="center"/>
              <w:rPr>
                <w:rFonts w:eastAsia="Times New Roman" w:cstheme="minorHAnsi"/>
                <w:lang w:val="en-GB" w:eastAsia="en-GB"/>
              </w:rPr>
            </w:pPr>
          </w:p>
        </w:tc>
        <w:tc>
          <w:tcPr>
            <w:tcW w:w="216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47C5C094" w14:textId="77777777" w:rsidR="00DE3FC2" w:rsidRDefault="00DE3FC2" w:rsidP="00DE3FC2">
            <w:pPr>
              <w:jc w:val="right"/>
              <w:rPr>
                <w:rFonts w:ascii="Garamond" w:hAnsi="Garamond" w:cs="Calibri"/>
              </w:rPr>
            </w:pPr>
            <w:r>
              <w:rPr>
                <w:rFonts w:ascii="Garamond" w:hAnsi="Garamond" w:cs="Calibri"/>
              </w:rPr>
              <w:t> </w:t>
            </w:r>
          </w:p>
          <w:p w14:paraId="28D04F72" w14:textId="77777777" w:rsidR="00DE3FC2" w:rsidRDefault="00DE3FC2" w:rsidP="00DE3FC2">
            <w:pPr>
              <w:jc w:val="right"/>
              <w:rPr>
                <w:rFonts w:ascii="Garamond" w:hAnsi="Garamond" w:cs="Calibri"/>
              </w:rPr>
            </w:pPr>
            <w:r>
              <w:rPr>
                <w:rFonts w:ascii="Garamond" w:hAnsi="Garamond" w:cs="Calibri"/>
              </w:rPr>
              <w:t> </w:t>
            </w:r>
          </w:p>
          <w:p w14:paraId="2493CB48" w14:textId="7478140A" w:rsidR="00DE3FC2" w:rsidRDefault="00DE3FC2" w:rsidP="00DE3FC2">
            <w:pPr>
              <w:jc w:val="right"/>
              <w:rPr>
                <w:rFonts w:ascii="Garamond" w:hAnsi="Garamond" w:cs="Calibri"/>
                <w:b/>
                <w:bCs/>
              </w:rPr>
            </w:pPr>
            <w:r>
              <w:rPr>
                <w:rFonts w:ascii="Garamond" w:hAnsi="Garamond" w:cs="Calibri"/>
                <w:b/>
                <w:bCs/>
              </w:rPr>
              <w:t xml:space="preserve">                    (15,000,000.00)</w:t>
            </w:r>
          </w:p>
          <w:p w14:paraId="7094D591" w14:textId="7B686F4B" w:rsidR="00DE3FC2" w:rsidRDefault="00DE3FC2" w:rsidP="00DE3FC2">
            <w:pPr>
              <w:jc w:val="right"/>
              <w:rPr>
                <w:rFonts w:ascii="Garamond" w:hAnsi="Garamond" w:cs="Calibri"/>
              </w:rPr>
            </w:pPr>
            <w:r>
              <w:rPr>
                <w:rFonts w:ascii="Garamond" w:hAnsi="Garamond" w:cs="Calibri"/>
              </w:rPr>
              <w:t> </w:t>
            </w:r>
          </w:p>
          <w:p w14:paraId="49BABC51" w14:textId="45BBA2A2" w:rsidR="00DE3FC2" w:rsidRDefault="00DE3FC2" w:rsidP="00DE3FC2">
            <w:pPr>
              <w:jc w:val="right"/>
              <w:rPr>
                <w:rFonts w:ascii="Garamond" w:hAnsi="Garamond" w:cs="Calibri"/>
                <w:b/>
                <w:bCs/>
              </w:rPr>
            </w:pPr>
            <w:r>
              <w:rPr>
                <w:rFonts w:ascii="Garamond" w:hAnsi="Garamond" w:cs="Calibri"/>
                <w:b/>
                <w:bCs/>
              </w:rPr>
              <w:t xml:space="preserve">                        </w:t>
            </w:r>
          </w:p>
          <w:p w14:paraId="2FC8F4AE" w14:textId="12F2A57A" w:rsidR="002D08AA" w:rsidRPr="002D08AA" w:rsidRDefault="002D08AA" w:rsidP="002D08AA">
            <w:pPr>
              <w:spacing w:after="0" w:line="240" w:lineRule="auto"/>
              <w:jc w:val="right"/>
              <w:rPr>
                <w:rFonts w:eastAsia="Times New Roman" w:cstheme="minorHAnsi"/>
                <w:lang w:val="en-GB" w:eastAsia="en-GB"/>
              </w:rPr>
            </w:pPr>
          </w:p>
        </w:tc>
      </w:tr>
      <w:tr w:rsidR="002D08AA" w:rsidRPr="00CF70BA" w14:paraId="08D0618D" w14:textId="77777777" w:rsidTr="003E5D15">
        <w:trPr>
          <w:trHeight w:val="201"/>
        </w:trPr>
        <w:tc>
          <w:tcPr>
            <w:tcW w:w="2740"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tcPr>
          <w:p w14:paraId="136A3C08" w14:textId="77777777" w:rsidR="002D08AA" w:rsidRPr="002D08AA" w:rsidRDefault="002D08AA" w:rsidP="002D08AA">
            <w:pPr>
              <w:spacing w:after="0" w:line="240" w:lineRule="auto"/>
              <w:rPr>
                <w:rFonts w:eastAsia="Times New Roman" w:cstheme="minorHAnsi"/>
                <w:b/>
                <w:bCs/>
                <w:lang w:val="en-GB" w:eastAsia="en-GB"/>
              </w:rPr>
            </w:pPr>
            <w:bookmarkStart w:id="16" w:name="_Hlk155088450"/>
          </w:p>
          <w:p w14:paraId="373239FC" w14:textId="1EA4C597" w:rsidR="002D08AA" w:rsidRPr="002D08AA" w:rsidRDefault="00B01076" w:rsidP="002D08AA">
            <w:pPr>
              <w:spacing w:after="0" w:line="240" w:lineRule="auto"/>
              <w:rPr>
                <w:rFonts w:eastAsia="Times New Roman" w:cstheme="minorHAnsi"/>
                <w:b/>
                <w:bCs/>
                <w:lang w:val="en-GB" w:eastAsia="en-GB"/>
              </w:rPr>
            </w:pPr>
            <w:r>
              <w:rPr>
                <w:rFonts w:eastAsia="Times New Roman" w:cstheme="minorHAnsi"/>
                <w:b/>
                <w:bCs/>
                <w:lang w:val="en-GB" w:eastAsia="en-GB"/>
              </w:rPr>
              <w:t xml:space="preserve">Overall </w:t>
            </w:r>
            <w:r w:rsidR="002D08AA" w:rsidRPr="002D08AA">
              <w:rPr>
                <w:rFonts w:eastAsia="Times New Roman" w:cstheme="minorHAnsi"/>
                <w:b/>
                <w:bCs/>
                <w:lang w:val="en-GB" w:eastAsia="en-GB"/>
              </w:rPr>
              <w:t>Total (N)</w:t>
            </w:r>
          </w:p>
        </w:tc>
        <w:tc>
          <w:tcPr>
            <w:tcW w:w="1847" w:type="dxa"/>
            <w:tcBorders>
              <w:top w:val="single" w:sz="4" w:space="0" w:color="auto"/>
              <w:left w:val="nil"/>
              <w:bottom w:val="single" w:sz="4" w:space="0" w:color="auto"/>
              <w:right w:val="single" w:sz="4" w:space="0" w:color="auto"/>
            </w:tcBorders>
            <w:shd w:val="clear" w:color="auto" w:fill="A8D08D" w:themeFill="accent6" w:themeFillTint="99"/>
            <w:noWrap/>
            <w:vAlign w:val="center"/>
          </w:tcPr>
          <w:p w14:paraId="779837B9" w14:textId="66C71616" w:rsidR="00DD063B" w:rsidRDefault="00DD063B" w:rsidP="00DD063B">
            <w:pPr>
              <w:jc w:val="right"/>
              <w:rPr>
                <w:rFonts w:ascii="Garamond" w:hAnsi="Garamond" w:cs="Calibri"/>
                <w:b/>
                <w:bCs/>
              </w:rPr>
            </w:pPr>
          </w:p>
          <w:p w14:paraId="22C6E834" w14:textId="77777777" w:rsidR="00DD063B" w:rsidRDefault="00DD063B" w:rsidP="00DD063B">
            <w:pPr>
              <w:jc w:val="right"/>
              <w:rPr>
                <w:rFonts w:ascii="Garamond" w:hAnsi="Garamond" w:cs="Calibri"/>
                <w:b/>
                <w:bCs/>
              </w:rPr>
            </w:pPr>
            <w:bookmarkStart w:id="17" w:name="_Hlk183092051"/>
            <w:r>
              <w:rPr>
                <w:rFonts w:ascii="Garamond" w:hAnsi="Garamond" w:cs="Calibri"/>
                <w:b/>
                <w:bCs/>
              </w:rPr>
              <w:t>2,825,461,957.00</w:t>
            </w:r>
          </w:p>
          <w:bookmarkEnd w:id="17"/>
          <w:p w14:paraId="1CE740EE" w14:textId="6FD9824A" w:rsidR="002D08AA" w:rsidRPr="002D08AA" w:rsidRDefault="002D08AA" w:rsidP="002D08AA">
            <w:pPr>
              <w:spacing w:after="0" w:line="240" w:lineRule="auto"/>
              <w:jc w:val="right"/>
              <w:rPr>
                <w:rFonts w:eastAsia="Times New Roman" w:cstheme="minorHAnsi"/>
                <w:b/>
                <w:bCs/>
                <w:lang w:val="en-GB" w:eastAsia="en-GB"/>
              </w:rPr>
            </w:pPr>
          </w:p>
        </w:tc>
        <w:tc>
          <w:tcPr>
            <w:tcW w:w="1847" w:type="dxa"/>
            <w:tcBorders>
              <w:top w:val="single" w:sz="4" w:space="0" w:color="auto"/>
              <w:left w:val="nil"/>
              <w:bottom w:val="single" w:sz="4" w:space="0" w:color="auto"/>
              <w:right w:val="single" w:sz="4" w:space="0" w:color="auto"/>
            </w:tcBorders>
            <w:shd w:val="clear" w:color="auto" w:fill="A8D08D" w:themeFill="accent6" w:themeFillTint="99"/>
            <w:noWrap/>
            <w:vAlign w:val="center"/>
          </w:tcPr>
          <w:p w14:paraId="4E78C74B" w14:textId="77777777" w:rsidR="00DD063B" w:rsidRDefault="00DD063B" w:rsidP="00DD063B">
            <w:pPr>
              <w:rPr>
                <w:rFonts w:ascii="Garamond" w:hAnsi="Garamond" w:cs="Calibri"/>
                <w:b/>
                <w:bCs/>
              </w:rPr>
            </w:pPr>
            <w:r>
              <w:rPr>
                <w:rFonts w:ascii="Garamond" w:hAnsi="Garamond" w:cs="Calibri"/>
                <w:b/>
                <w:bCs/>
              </w:rPr>
              <w:t xml:space="preserve">                         </w:t>
            </w:r>
            <w:bookmarkStart w:id="18" w:name="_Hlk183092171"/>
            <w:r>
              <w:rPr>
                <w:rFonts w:ascii="Garamond" w:hAnsi="Garamond" w:cs="Calibri"/>
                <w:b/>
                <w:bCs/>
              </w:rPr>
              <w:t xml:space="preserve">2,487,461,957.00 </w:t>
            </w:r>
            <w:bookmarkEnd w:id="18"/>
          </w:p>
          <w:p w14:paraId="6EB2AFC4" w14:textId="65C71071" w:rsidR="002D08AA" w:rsidRPr="002D08AA" w:rsidRDefault="002D08AA" w:rsidP="000C3AB8">
            <w:pPr>
              <w:spacing w:after="0" w:line="240" w:lineRule="auto"/>
              <w:rPr>
                <w:rFonts w:eastAsia="Times New Roman" w:cstheme="minorHAnsi"/>
                <w:b/>
                <w:bCs/>
                <w:lang w:val="en-GB" w:eastAsia="en-GB"/>
              </w:rPr>
            </w:pPr>
          </w:p>
        </w:tc>
        <w:tc>
          <w:tcPr>
            <w:tcW w:w="1396" w:type="dxa"/>
            <w:tcBorders>
              <w:top w:val="single" w:sz="4" w:space="0" w:color="auto"/>
              <w:left w:val="nil"/>
              <w:bottom w:val="single" w:sz="4" w:space="0" w:color="auto"/>
              <w:right w:val="single" w:sz="4" w:space="0" w:color="auto"/>
            </w:tcBorders>
            <w:shd w:val="clear" w:color="auto" w:fill="A8D08D" w:themeFill="accent6" w:themeFillTint="99"/>
            <w:noWrap/>
            <w:vAlign w:val="center"/>
          </w:tcPr>
          <w:p w14:paraId="261BD763" w14:textId="77777777" w:rsidR="00DD063B" w:rsidRDefault="00DD063B" w:rsidP="00DD063B">
            <w:pPr>
              <w:rPr>
                <w:rFonts w:ascii="Garamond" w:hAnsi="Garamond" w:cs="Calibri"/>
                <w:b/>
                <w:bCs/>
              </w:rPr>
            </w:pPr>
            <w:r>
              <w:rPr>
                <w:rFonts w:ascii="Garamond" w:hAnsi="Garamond" w:cs="Calibri"/>
                <w:b/>
                <w:bCs/>
              </w:rPr>
              <w:t xml:space="preserve">                      </w:t>
            </w:r>
            <w:bookmarkStart w:id="19" w:name="_Hlk183092214"/>
            <w:r>
              <w:rPr>
                <w:rFonts w:ascii="Garamond" w:hAnsi="Garamond" w:cs="Calibri"/>
                <w:b/>
                <w:bCs/>
              </w:rPr>
              <w:t xml:space="preserve">338,000,000.00 </w:t>
            </w:r>
            <w:bookmarkEnd w:id="19"/>
          </w:p>
          <w:p w14:paraId="580DF314" w14:textId="548B5021" w:rsidR="002D08AA" w:rsidRPr="002D08AA" w:rsidRDefault="002D08AA" w:rsidP="000C3AB8">
            <w:pPr>
              <w:spacing w:after="0" w:line="240" w:lineRule="auto"/>
              <w:rPr>
                <w:rFonts w:eastAsia="Times New Roman" w:cstheme="minorHAnsi"/>
                <w:b/>
                <w:bCs/>
                <w:lang w:val="en-GB" w:eastAsia="en-GB"/>
              </w:rPr>
            </w:pPr>
          </w:p>
        </w:tc>
        <w:tc>
          <w:tcPr>
            <w:tcW w:w="2169" w:type="dxa"/>
            <w:tcBorders>
              <w:top w:val="single" w:sz="4" w:space="0" w:color="auto"/>
              <w:left w:val="nil"/>
              <w:bottom w:val="single" w:sz="4" w:space="0" w:color="auto"/>
              <w:right w:val="single" w:sz="4" w:space="0" w:color="auto"/>
            </w:tcBorders>
            <w:shd w:val="clear" w:color="auto" w:fill="A8D08D" w:themeFill="accent6" w:themeFillTint="99"/>
            <w:noWrap/>
            <w:vAlign w:val="center"/>
          </w:tcPr>
          <w:p w14:paraId="1D5549E3" w14:textId="4A143E1B" w:rsidR="00DE3FC2" w:rsidRDefault="00DE3FC2" w:rsidP="00DE3FC2">
            <w:pPr>
              <w:rPr>
                <w:rFonts w:ascii="Garamond" w:hAnsi="Garamond" w:cs="Calibri"/>
                <w:b/>
                <w:bCs/>
              </w:rPr>
            </w:pPr>
            <w:r>
              <w:rPr>
                <w:rFonts w:ascii="Garamond" w:hAnsi="Garamond" w:cs="Calibri"/>
                <w:b/>
                <w:bCs/>
              </w:rPr>
              <w:t xml:space="preserve">                        </w:t>
            </w:r>
            <w:r>
              <w:rPr>
                <w:rFonts w:ascii="Garamond" w:hAnsi="Garamond" w:cs="Calibri"/>
                <w:b/>
                <w:bCs/>
              </w:rPr>
              <w:t xml:space="preserve">   </w:t>
            </w:r>
            <w:r>
              <w:rPr>
                <w:rFonts w:ascii="Garamond" w:hAnsi="Garamond" w:cs="Calibri"/>
                <w:b/>
                <w:bCs/>
              </w:rPr>
              <w:t>(</w:t>
            </w:r>
            <w:bookmarkStart w:id="20" w:name="_Hlk183092257"/>
            <w:r>
              <w:rPr>
                <w:rFonts w:ascii="Garamond" w:hAnsi="Garamond" w:cs="Calibri"/>
                <w:b/>
                <w:bCs/>
              </w:rPr>
              <w:t>15,000,000.00</w:t>
            </w:r>
            <w:bookmarkEnd w:id="20"/>
            <w:r>
              <w:rPr>
                <w:rFonts w:ascii="Garamond" w:hAnsi="Garamond" w:cs="Calibri"/>
                <w:b/>
                <w:bCs/>
              </w:rPr>
              <w:t>)</w:t>
            </w:r>
          </w:p>
          <w:p w14:paraId="2A33304A" w14:textId="41F7A6FF" w:rsidR="002D08AA" w:rsidRPr="002D08AA" w:rsidRDefault="002D08AA" w:rsidP="00DE3FC2">
            <w:pPr>
              <w:spacing w:after="0" w:line="240" w:lineRule="auto"/>
              <w:rPr>
                <w:rFonts w:eastAsia="Times New Roman" w:cstheme="minorHAnsi"/>
                <w:b/>
                <w:bCs/>
                <w:lang w:val="en-GB" w:eastAsia="en-GB"/>
              </w:rPr>
            </w:pPr>
          </w:p>
        </w:tc>
      </w:tr>
      <w:bookmarkEnd w:id="16"/>
    </w:tbl>
    <w:p w14:paraId="55E5BC3B" w14:textId="6972F840" w:rsidR="00D616E9" w:rsidRPr="00CF70BA" w:rsidRDefault="00D616E9" w:rsidP="00A96EDD">
      <w:pPr>
        <w:pStyle w:val="ListParagraph"/>
        <w:rPr>
          <w:rFonts w:cstheme="minorHAnsi"/>
          <w:b/>
          <w:bCs/>
          <w:sz w:val="24"/>
          <w:szCs w:val="24"/>
          <w:lang w:val="en-GB"/>
        </w:rPr>
      </w:pPr>
    </w:p>
    <w:p w14:paraId="7AAAA0C3" w14:textId="77EBC4AE" w:rsidR="00D616E9" w:rsidRDefault="002D08AA" w:rsidP="00EB1C43">
      <w:pPr>
        <w:pStyle w:val="ListParagraph"/>
        <w:ind w:left="5760" w:firstLine="720"/>
        <w:rPr>
          <w:rFonts w:ascii="Century Gothic" w:hAnsi="Century Gothic"/>
          <w:b/>
          <w:bCs/>
          <w:lang w:val="en-GB"/>
        </w:rPr>
      </w:pPr>
      <w:r>
        <w:rPr>
          <w:rFonts w:ascii="Century Gothic" w:hAnsi="Century Gothic"/>
          <w:b/>
          <w:bCs/>
          <w:noProof/>
          <w:lang w:val="en-GB"/>
        </w:rPr>
        <w:drawing>
          <wp:inline distT="0" distB="0" distL="0" distR="0" wp14:anchorId="2AE532F6" wp14:editId="53377E7C">
            <wp:extent cx="2195515" cy="469291"/>
            <wp:effectExtent l="0" t="0" r="0" b="6985"/>
            <wp:docPr id="3815187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18785" name="Picture 38151878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43271" cy="479499"/>
                    </a:xfrm>
                    <a:prstGeom prst="rect">
                      <a:avLst/>
                    </a:prstGeom>
                  </pic:spPr>
                </pic:pic>
              </a:graphicData>
            </a:graphic>
          </wp:inline>
        </w:drawing>
      </w:r>
    </w:p>
    <w:p w14:paraId="4F8D1463" w14:textId="77777777" w:rsidR="00386A63" w:rsidRDefault="00386A63" w:rsidP="00386A63">
      <w:pPr>
        <w:rPr>
          <w:rFonts w:ascii="Century Gothic" w:hAnsi="Century Gothic"/>
          <w:b/>
          <w:bCs/>
          <w:lang w:val="en-GB"/>
        </w:rPr>
      </w:pPr>
    </w:p>
    <w:p w14:paraId="78B063C9" w14:textId="37E9B1F5" w:rsidR="00EB1C43" w:rsidRPr="00386A63" w:rsidRDefault="00EB1C43" w:rsidP="00386A63">
      <w:pPr>
        <w:rPr>
          <w:rFonts w:ascii="Century Gothic" w:hAnsi="Century Gothic"/>
          <w:b/>
          <w:bCs/>
          <w:color w:val="70AD47" w:themeColor="accent6"/>
          <w:lang w:val="en-GB"/>
        </w:rPr>
      </w:pPr>
      <w:r w:rsidRPr="00547C51">
        <w:rPr>
          <w:rFonts w:ascii="Century Gothic" w:hAnsi="Century Gothic"/>
          <w:b/>
          <w:bCs/>
          <w:color w:val="70AD47" w:themeColor="accent6"/>
          <w:highlight w:val="lightGray"/>
          <w:lang w:val="en-GB"/>
        </w:rPr>
        <w:t>NEITI 202</w:t>
      </w:r>
      <w:r w:rsidR="00B92C19">
        <w:rPr>
          <w:rFonts w:ascii="Century Gothic" w:hAnsi="Century Gothic"/>
          <w:b/>
          <w:bCs/>
          <w:color w:val="70AD47" w:themeColor="accent6"/>
          <w:highlight w:val="lightGray"/>
          <w:lang w:val="en-GB"/>
        </w:rPr>
        <w:t>4</w:t>
      </w:r>
      <w:r w:rsidRPr="00547C51">
        <w:rPr>
          <w:rFonts w:ascii="Century Gothic" w:hAnsi="Century Gothic"/>
          <w:b/>
          <w:bCs/>
          <w:color w:val="70AD47" w:themeColor="accent6"/>
          <w:highlight w:val="lightGray"/>
          <w:lang w:val="en-GB"/>
        </w:rPr>
        <w:t xml:space="preserve"> SERIES</w:t>
      </w:r>
    </w:p>
    <w:sectPr w:rsidR="00EB1C43" w:rsidRPr="00386A63" w:rsidSect="00B91ABB">
      <w:footerReference w:type="default" r:id="rId2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106AA" w14:textId="77777777" w:rsidR="00C74D7D" w:rsidRDefault="00C74D7D" w:rsidP="00EB1C43">
      <w:pPr>
        <w:spacing w:after="0" w:line="240" w:lineRule="auto"/>
      </w:pPr>
      <w:r>
        <w:separator/>
      </w:r>
    </w:p>
  </w:endnote>
  <w:endnote w:type="continuationSeparator" w:id="0">
    <w:p w14:paraId="49324C88" w14:textId="77777777" w:rsidR="00C74D7D" w:rsidRDefault="00C74D7D" w:rsidP="00EB1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Tw Cen MT">
    <w:panose1 w:val="020B06020201040206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3507713"/>
      <w:docPartObj>
        <w:docPartGallery w:val="Page Numbers (Bottom of Page)"/>
        <w:docPartUnique/>
      </w:docPartObj>
    </w:sdtPr>
    <w:sdtEndPr>
      <w:rPr>
        <w:noProof/>
      </w:rPr>
    </w:sdtEndPr>
    <w:sdtContent>
      <w:p w14:paraId="128F74E1" w14:textId="62D016C6" w:rsidR="00EB1C43" w:rsidRDefault="00EB1C43">
        <w:pPr>
          <w:pStyle w:val="Footer"/>
          <w:jc w:val="center"/>
        </w:pPr>
        <w:r>
          <w:fldChar w:fldCharType="begin"/>
        </w:r>
        <w:r>
          <w:instrText xml:space="preserve"> PAGE   \* MERGEFORMAT </w:instrText>
        </w:r>
        <w:r>
          <w:fldChar w:fldCharType="separate"/>
        </w:r>
        <w:r w:rsidR="005B347B">
          <w:rPr>
            <w:noProof/>
          </w:rPr>
          <w:t>3</w:t>
        </w:r>
        <w:r>
          <w:rPr>
            <w:noProof/>
          </w:rPr>
          <w:fldChar w:fldCharType="end"/>
        </w:r>
      </w:p>
    </w:sdtContent>
  </w:sdt>
  <w:p w14:paraId="0803E4F5" w14:textId="77777777" w:rsidR="00EB1C43" w:rsidRDefault="00EB1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080331" w14:textId="77777777" w:rsidR="00C74D7D" w:rsidRDefault="00C74D7D" w:rsidP="00EB1C43">
      <w:pPr>
        <w:spacing w:after="0" w:line="240" w:lineRule="auto"/>
      </w:pPr>
      <w:r>
        <w:separator/>
      </w:r>
    </w:p>
  </w:footnote>
  <w:footnote w:type="continuationSeparator" w:id="0">
    <w:p w14:paraId="2505567E" w14:textId="77777777" w:rsidR="00C74D7D" w:rsidRDefault="00C74D7D" w:rsidP="00EB1C43">
      <w:pPr>
        <w:spacing w:after="0" w:line="240" w:lineRule="auto"/>
      </w:pPr>
      <w:r>
        <w:continuationSeparator/>
      </w:r>
    </w:p>
  </w:footnote>
  <w:footnote w:id="1">
    <w:p w14:paraId="412A0B0F" w14:textId="67056738" w:rsidR="004C196F" w:rsidRDefault="004C196F">
      <w:pPr>
        <w:pStyle w:val="FootnoteText"/>
      </w:pPr>
      <w:r>
        <w:rPr>
          <w:rStyle w:val="FootnoteReference"/>
        </w:rPr>
        <w:footnoteRef/>
      </w:r>
      <w:r>
        <w:t xml:space="preserve"> See EITI Standard 2023: </w:t>
      </w:r>
      <w:r w:rsidRPr="004C196F">
        <w:t>https://eiti.org/sites/default/files/2023-06/2023%20EITI%20Standard.pdf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495DC2"/>
    <w:multiLevelType w:val="hybridMultilevel"/>
    <w:tmpl w:val="576C32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0D33D8"/>
    <w:multiLevelType w:val="hybridMultilevel"/>
    <w:tmpl w:val="6A3E5F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D779E7"/>
    <w:multiLevelType w:val="hybridMultilevel"/>
    <w:tmpl w:val="E9C492CC"/>
    <w:lvl w:ilvl="0" w:tplc="20000013">
      <w:start w:val="1"/>
      <w:numFmt w:val="upperRoman"/>
      <w:lvlText w:val="%1."/>
      <w:lvlJc w:val="right"/>
      <w:pPr>
        <w:ind w:left="765" w:hanging="360"/>
      </w:pPr>
    </w:lvl>
    <w:lvl w:ilvl="1" w:tplc="20000019" w:tentative="1">
      <w:start w:val="1"/>
      <w:numFmt w:val="lowerLetter"/>
      <w:lvlText w:val="%2."/>
      <w:lvlJc w:val="left"/>
      <w:pPr>
        <w:ind w:left="1485" w:hanging="360"/>
      </w:pPr>
    </w:lvl>
    <w:lvl w:ilvl="2" w:tplc="2000001B" w:tentative="1">
      <w:start w:val="1"/>
      <w:numFmt w:val="lowerRoman"/>
      <w:lvlText w:val="%3."/>
      <w:lvlJc w:val="right"/>
      <w:pPr>
        <w:ind w:left="2205" w:hanging="180"/>
      </w:pPr>
    </w:lvl>
    <w:lvl w:ilvl="3" w:tplc="2000000F" w:tentative="1">
      <w:start w:val="1"/>
      <w:numFmt w:val="decimal"/>
      <w:lvlText w:val="%4."/>
      <w:lvlJc w:val="left"/>
      <w:pPr>
        <w:ind w:left="2925" w:hanging="360"/>
      </w:pPr>
    </w:lvl>
    <w:lvl w:ilvl="4" w:tplc="20000019" w:tentative="1">
      <w:start w:val="1"/>
      <w:numFmt w:val="lowerLetter"/>
      <w:lvlText w:val="%5."/>
      <w:lvlJc w:val="left"/>
      <w:pPr>
        <w:ind w:left="3645" w:hanging="360"/>
      </w:pPr>
    </w:lvl>
    <w:lvl w:ilvl="5" w:tplc="2000001B" w:tentative="1">
      <w:start w:val="1"/>
      <w:numFmt w:val="lowerRoman"/>
      <w:lvlText w:val="%6."/>
      <w:lvlJc w:val="right"/>
      <w:pPr>
        <w:ind w:left="4365" w:hanging="180"/>
      </w:pPr>
    </w:lvl>
    <w:lvl w:ilvl="6" w:tplc="2000000F" w:tentative="1">
      <w:start w:val="1"/>
      <w:numFmt w:val="decimal"/>
      <w:lvlText w:val="%7."/>
      <w:lvlJc w:val="left"/>
      <w:pPr>
        <w:ind w:left="5085" w:hanging="360"/>
      </w:pPr>
    </w:lvl>
    <w:lvl w:ilvl="7" w:tplc="20000019" w:tentative="1">
      <w:start w:val="1"/>
      <w:numFmt w:val="lowerLetter"/>
      <w:lvlText w:val="%8."/>
      <w:lvlJc w:val="left"/>
      <w:pPr>
        <w:ind w:left="5805" w:hanging="360"/>
      </w:pPr>
    </w:lvl>
    <w:lvl w:ilvl="8" w:tplc="2000001B" w:tentative="1">
      <w:start w:val="1"/>
      <w:numFmt w:val="lowerRoman"/>
      <w:lvlText w:val="%9."/>
      <w:lvlJc w:val="right"/>
      <w:pPr>
        <w:ind w:left="6525" w:hanging="180"/>
      </w:pPr>
    </w:lvl>
  </w:abstractNum>
  <w:abstractNum w:abstractNumId="3" w15:restartNumberingAfterBreak="0">
    <w:nsid w:val="47665AA4"/>
    <w:multiLevelType w:val="hybridMultilevel"/>
    <w:tmpl w:val="3B6AB9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84412EB"/>
    <w:multiLevelType w:val="hybridMultilevel"/>
    <w:tmpl w:val="05388A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850F9B"/>
    <w:multiLevelType w:val="hybridMultilevel"/>
    <w:tmpl w:val="E014ED2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59043850"/>
    <w:multiLevelType w:val="hybridMultilevel"/>
    <w:tmpl w:val="37F4FE26"/>
    <w:lvl w:ilvl="0" w:tplc="0409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6A0924C3"/>
    <w:multiLevelType w:val="hybridMultilevel"/>
    <w:tmpl w:val="0B5641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0A6648"/>
    <w:multiLevelType w:val="hybridMultilevel"/>
    <w:tmpl w:val="70642AB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E84BEA"/>
    <w:multiLevelType w:val="hybridMultilevel"/>
    <w:tmpl w:val="CB680AAA"/>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16cid:durableId="1826582413">
    <w:abstractNumId w:val="5"/>
  </w:num>
  <w:num w:numId="2" w16cid:durableId="1737700875">
    <w:abstractNumId w:val="2"/>
  </w:num>
  <w:num w:numId="3" w16cid:durableId="925000018">
    <w:abstractNumId w:val="6"/>
  </w:num>
  <w:num w:numId="4" w16cid:durableId="1237207110">
    <w:abstractNumId w:val="3"/>
  </w:num>
  <w:num w:numId="5" w16cid:durableId="759834705">
    <w:abstractNumId w:val="9"/>
  </w:num>
  <w:num w:numId="6" w16cid:durableId="534730925">
    <w:abstractNumId w:val="8"/>
  </w:num>
  <w:num w:numId="7" w16cid:durableId="2042970167">
    <w:abstractNumId w:val="1"/>
  </w:num>
  <w:num w:numId="8" w16cid:durableId="1724017365">
    <w:abstractNumId w:val="4"/>
  </w:num>
  <w:num w:numId="9" w16cid:durableId="263267794">
    <w:abstractNumId w:val="0"/>
  </w:num>
  <w:num w:numId="10" w16cid:durableId="6424686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9E"/>
    <w:rsid w:val="0000243D"/>
    <w:rsid w:val="000144C8"/>
    <w:rsid w:val="00020B3D"/>
    <w:rsid w:val="000248CB"/>
    <w:rsid w:val="00031387"/>
    <w:rsid w:val="00036A59"/>
    <w:rsid w:val="000421B7"/>
    <w:rsid w:val="000428AF"/>
    <w:rsid w:val="00043823"/>
    <w:rsid w:val="00056375"/>
    <w:rsid w:val="00066445"/>
    <w:rsid w:val="000839D0"/>
    <w:rsid w:val="000968D8"/>
    <w:rsid w:val="000B0344"/>
    <w:rsid w:val="000B200D"/>
    <w:rsid w:val="000C3AB8"/>
    <w:rsid w:val="000C671E"/>
    <w:rsid w:val="000C73DD"/>
    <w:rsid w:val="000D7CCC"/>
    <w:rsid w:val="001026D7"/>
    <w:rsid w:val="00102A5D"/>
    <w:rsid w:val="001051DD"/>
    <w:rsid w:val="001102CA"/>
    <w:rsid w:val="00112393"/>
    <w:rsid w:val="00124B8F"/>
    <w:rsid w:val="00137254"/>
    <w:rsid w:val="0015713B"/>
    <w:rsid w:val="001604AA"/>
    <w:rsid w:val="00181DEB"/>
    <w:rsid w:val="001838B3"/>
    <w:rsid w:val="001A5C31"/>
    <w:rsid w:val="001B2318"/>
    <w:rsid w:val="001B2FA5"/>
    <w:rsid w:val="001B4E68"/>
    <w:rsid w:val="001C25EE"/>
    <w:rsid w:val="001D55C0"/>
    <w:rsid w:val="001D76F7"/>
    <w:rsid w:val="001E2FD5"/>
    <w:rsid w:val="001E6C7E"/>
    <w:rsid w:val="001F45C5"/>
    <w:rsid w:val="001F49B6"/>
    <w:rsid w:val="00201C7C"/>
    <w:rsid w:val="00205682"/>
    <w:rsid w:val="00210300"/>
    <w:rsid w:val="00230B0B"/>
    <w:rsid w:val="00243BCD"/>
    <w:rsid w:val="00265416"/>
    <w:rsid w:val="002673FF"/>
    <w:rsid w:val="00281121"/>
    <w:rsid w:val="0028345C"/>
    <w:rsid w:val="00285414"/>
    <w:rsid w:val="002A3809"/>
    <w:rsid w:val="002B1A9C"/>
    <w:rsid w:val="002B2B98"/>
    <w:rsid w:val="002B355C"/>
    <w:rsid w:val="002C781F"/>
    <w:rsid w:val="002D08AA"/>
    <w:rsid w:val="002D5521"/>
    <w:rsid w:val="002D658F"/>
    <w:rsid w:val="002E1479"/>
    <w:rsid w:val="002E215D"/>
    <w:rsid w:val="002F3445"/>
    <w:rsid w:val="00310022"/>
    <w:rsid w:val="00316415"/>
    <w:rsid w:val="00317379"/>
    <w:rsid w:val="00331D0E"/>
    <w:rsid w:val="003520E4"/>
    <w:rsid w:val="003524E8"/>
    <w:rsid w:val="00355BCE"/>
    <w:rsid w:val="00377C70"/>
    <w:rsid w:val="003821A8"/>
    <w:rsid w:val="00386411"/>
    <w:rsid w:val="00386A63"/>
    <w:rsid w:val="003870C3"/>
    <w:rsid w:val="00390E19"/>
    <w:rsid w:val="003A136A"/>
    <w:rsid w:val="003C2573"/>
    <w:rsid w:val="003D14CA"/>
    <w:rsid w:val="003D4C36"/>
    <w:rsid w:val="003E5D15"/>
    <w:rsid w:val="0041198B"/>
    <w:rsid w:val="0041571B"/>
    <w:rsid w:val="004304E0"/>
    <w:rsid w:val="00446573"/>
    <w:rsid w:val="00457F73"/>
    <w:rsid w:val="00466BFD"/>
    <w:rsid w:val="00470AC4"/>
    <w:rsid w:val="00482EDE"/>
    <w:rsid w:val="00485F2C"/>
    <w:rsid w:val="00486611"/>
    <w:rsid w:val="00497EC6"/>
    <w:rsid w:val="004A4E1C"/>
    <w:rsid w:val="004A669E"/>
    <w:rsid w:val="004B051B"/>
    <w:rsid w:val="004C196F"/>
    <w:rsid w:val="004D0D69"/>
    <w:rsid w:val="004D12A9"/>
    <w:rsid w:val="004D17E4"/>
    <w:rsid w:val="004F1525"/>
    <w:rsid w:val="005015D5"/>
    <w:rsid w:val="0050397F"/>
    <w:rsid w:val="0051146F"/>
    <w:rsid w:val="00532EAC"/>
    <w:rsid w:val="00547C51"/>
    <w:rsid w:val="00550BEC"/>
    <w:rsid w:val="00551209"/>
    <w:rsid w:val="00551690"/>
    <w:rsid w:val="00551E12"/>
    <w:rsid w:val="0055229F"/>
    <w:rsid w:val="00553210"/>
    <w:rsid w:val="005602D3"/>
    <w:rsid w:val="00565848"/>
    <w:rsid w:val="00570002"/>
    <w:rsid w:val="00576A0E"/>
    <w:rsid w:val="00594335"/>
    <w:rsid w:val="005A2DFC"/>
    <w:rsid w:val="005B347B"/>
    <w:rsid w:val="005C2411"/>
    <w:rsid w:val="005C2AC0"/>
    <w:rsid w:val="005C3B9F"/>
    <w:rsid w:val="005C4AAE"/>
    <w:rsid w:val="005F3525"/>
    <w:rsid w:val="0060199F"/>
    <w:rsid w:val="00607304"/>
    <w:rsid w:val="00607C5E"/>
    <w:rsid w:val="006128B0"/>
    <w:rsid w:val="0061776F"/>
    <w:rsid w:val="00617D78"/>
    <w:rsid w:val="00621DDA"/>
    <w:rsid w:val="006256E3"/>
    <w:rsid w:val="00631544"/>
    <w:rsid w:val="00641155"/>
    <w:rsid w:val="00644A8B"/>
    <w:rsid w:val="0064563C"/>
    <w:rsid w:val="00655682"/>
    <w:rsid w:val="00660E7F"/>
    <w:rsid w:val="00662DB1"/>
    <w:rsid w:val="00676536"/>
    <w:rsid w:val="006A1E75"/>
    <w:rsid w:val="006A39B7"/>
    <w:rsid w:val="006A4766"/>
    <w:rsid w:val="006B146E"/>
    <w:rsid w:val="006B295A"/>
    <w:rsid w:val="006B378E"/>
    <w:rsid w:val="006B4B3A"/>
    <w:rsid w:val="006E0CEE"/>
    <w:rsid w:val="00702D09"/>
    <w:rsid w:val="00703168"/>
    <w:rsid w:val="007133C1"/>
    <w:rsid w:val="0072123D"/>
    <w:rsid w:val="00724E61"/>
    <w:rsid w:val="00733466"/>
    <w:rsid w:val="00736800"/>
    <w:rsid w:val="0074233D"/>
    <w:rsid w:val="0074770B"/>
    <w:rsid w:val="0075398B"/>
    <w:rsid w:val="007551FB"/>
    <w:rsid w:val="00760B08"/>
    <w:rsid w:val="00766628"/>
    <w:rsid w:val="007850A0"/>
    <w:rsid w:val="00785EE1"/>
    <w:rsid w:val="00795E4A"/>
    <w:rsid w:val="007A306C"/>
    <w:rsid w:val="007A3719"/>
    <w:rsid w:val="007A491F"/>
    <w:rsid w:val="007A72B0"/>
    <w:rsid w:val="007C032F"/>
    <w:rsid w:val="007C5CA1"/>
    <w:rsid w:val="007D0552"/>
    <w:rsid w:val="007F68F8"/>
    <w:rsid w:val="00821946"/>
    <w:rsid w:val="00833A24"/>
    <w:rsid w:val="00843F17"/>
    <w:rsid w:val="0085456D"/>
    <w:rsid w:val="00856844"/>
    <w:rsid w:val="00861A6B"/>
    <w:rsid w:val="00862B88"/>
    <w:rsid w:val="0086678D"/>
    <w:rsid w:val="00883CF0"/>
    <w:rsid w:val="00891475"/>
    <w:rsid w:val="00893A22"/>
    <w:rsid w:val="008A4F81"/>
    <w:rsid w:val="008B3D06"/>
    <w:rsid w:val="008E644B"/>
    <w:rsid w:val="00921837"/>
    <w:rsid w:val="0092359C"/>
    <w:rsid w:val="00932769"/>
    <w:rsid w:val="00945A6A"/>
    <w:rsid w:val="009476CD"/>
    <w:rsid w:val="0095213B"/>
    <w:rsid w:val="00956BA2"/>
    <w:rsid w:val="00962DC0"/>
    <w:rsid w:val="009755DC"/>
    <w:rsid w:val="00976A97"/>
    <w:rsid w:val="00980B90"/>
    <w:rsid w:val="009C0CE6"/>
    <w:rsid w:val="009D6BCA"/>
    <w:rsid w:val="009E18A0"/>
    <w:rsid w:val="009F262C"/>
    <w:rsid w:val="00A11F97"/>
    <w:rsid w:val="00A12E5F"/>
    <w:rsid w:val="00A132CF"/>
    <w:rsid w:val="00A1392F"/>
    <w:rsid w:val="00A171DC"/>
    <w:rsid w:val="00A211FA"/>
    <w:rsid w:val="00A31BEE"/>
    <w:rsid w:val="00A407A7"/>
    <w:rsid w:val="00A60EC0"/>
    <w:rsid w:val="00A64773"/>
    <w:rsid w:val="00A7029D"/>
    <w:rsid w:val="00A70410"/>
    <w:rsid w:val="00A76C2D"/>
    <w:rsid w:val="00A84B13"/>
    <w:rsid w:val="00A94C95"/>
    <w:rsid w:val="00A96EDD"/>
    <w:rsid w:val="00AA2F9D"/>
    <w:rsid w:val="00AB1BB0"/>
    <w:rsid w:val="00AB1DE5"/>
    <w:rsid w:val="00AB2840"/>
    <w:rsid w:val="00AB519A"/>
    <w:rsid w:val="00AD2B73"/>
    <w:rsid w:val="00B01076"/>
    <w:rsid w:val="00B20ACF"/>
    <w:rsid w:val="00B20FA1"/>
    <w:rsid w:val="00B22710"/>
    <w:rsid w:val="00B27F42"/>
    <w:rsid w:val="00B31740"/>
    <w:rsid w:val="00B32263"/>
    <w:rsid w:val="00B331E5"/>
    <w:rsid w:val="00B334EA"/>
    <w:rsid w:val="00B36CE9"/>
    <w:rsid w:val="00B423B8"/>
    <w:rsid w:val="00B519F1"/>
    <w:rsid w:val="00B5201B"/>
    <w:rsid w:val="00B5400B"/>
    <w:rsid w:val="00B627D7"/>
    <w:rsid w:val="00B63711"/>
    <w:rsid w:val="00B671C7"/>
    <w:rsid w:val="00B80B7E"/>
    <w:rsid w:val="00B91ABB"/>
    <w:rsid w:val="00B92C19"/>
    <w:rsid w:val="00B94E38"/>
    <w:rsid w:val="00B95145"/>
    <w:rsid w:val="00BA7E49"/>
    <w:rsid w:val="00BB6518"/>
    <w:rsid w:val="00BC2121"/>
    <w:rsid w:val="00BC587F"/>
    <w:rsid w:val="00BD5257"/>
    <w:rsid w:val="00BF375E"/>
    <w:rsid w:val="00BF7EB2"/>
    <w:rsid w:val="00C00250"/>
    <w:rsid w:val="00C02B06"/>
    <w:rsid w:val="00C365B1"/>
    <w:rsid w:val="00C53C44"/>
    <w:rsid w:val="00C570A7"/>
    <w:rsid w:val="00C57A8F"/>
    <w:rsid w:val="00C61DB4"/>
    <w:rsid w:val="00C65045"/>
    <w:rsid w:val="00C74D7D"/>
    <w:rsid w:val="00C762F0"/>
    <w:rsid w:val="00C76C07"/>
    <w:rsid w:val="00C777FE"/>
    <w:rsid w:val="00C90F45"/>
    <w:rsid w:val="00CA31C2"/>
    <w:rsid w:val="00CA41B3"/>
    <w:rsid w:val="00CB09CB"/>
    <w:rsid w:val="00CB63C4"/>
    <w:rsid w:val="00CB7605"/>
    <w:rsid w:val="00CC64C6"/>
    <w:rsid w:val="00CF145E"/>
    <w:rsid w:val="00CF3E56"/>
    <w:rsid w:val="00CF412B"/>
    <w:rsid w:val="00CF70BA"/>
    <w:rsid w:val="00D21AB5"/>
    <w:rsid w:val="00D354FE"/>
    <w:rsid w:val="00D425C9"/>
    <w:rsid w:val="00D44A50"/>
    <w:rsid w:val="00D4735B"/>
    <w:rsid w:val="00D508AE"/>
    <w:rsid w:val="00D545FC"/>
    <w:rsid w:val="00D56F01"/>
    <w:rsid w:val="00D573D4"/>
    <w:rsid w:val="00D616E9"/>
    <w:rsid w:val="00D62A99"/>
    <w:rsid w:val="00D6415C"/>
    <w:rsid w:val="00DB1575"/>
    <w:rsid w:val="00DC6B59"/>
    <w:rsid w:val="00DD063B"/>
    <w:rsid w:val="00DE3FC2"/>
    <w:rsid w:val="00E056BB"/>
    <w:rsid w:val="00E2076B"/>
    <w:rsid w:val="00E24C6D"/>
    <w:rsid w:val="00E41D99"/>
    <w:rsid w:val="00E455D8"/>
    <w:rsid w:val="00E527A8"/>
    <w:rsid w:val="00E5350B"/>
    <w:rsid w:val="00E66D69"/>
    <w:rsid w:val="00E70961"/>
    <w:rsid w:val="00E73A9A"/>
    <w:rsid w:val="00E753F9"/>
    <w:rsid w:val="00E77BD6"/>
    <w:rsid w:val="00E814FB"/>
    <w:rsid w:val="00E866F1"/>
    <w:rsid w:val="00EB0CAE"/>
    <w:rsid w:val="00EB1576"/>
    <w:rsid w:val="00EB1C43"/>
    <w:rsid w:val="00EF36D6"/>
    <w:rsid w:val="00F0716D"/>
    <w:rsid w:val="00F12F59"/>
    <w:rsid w:val="00F3753A"/>
    <w:rsid w:val="00F422C9"/>
    <w:rsid w:val="00F47E80"/>
    <w:rsid w:val="00F5068B"/>
    <w:rsid w:val="00F57690"/>
    <w:rsid w:val="00F63FC2"/>
    <w:rsid w:val="00F7528A"/>
    <w:rsid w:val="00F75F8F"/>
    <w:rsid w:val="00F87DFA"/>
    <w:rsid w:val="00F93C0E"/>
    <w:rsid w:val="00FE67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53F10"/>
  <w15:chartTrackingRefBased/>
  <w15:docId w15:val="{09815F9A-F4D6-4162-B9A9-BCF31D006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F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57F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A669E"/>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4A669E"/>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4A669E"/>
    <w:pPr>
      <w:numPr>
        <w:ilvl w:val="1"/>
      </w:numPr>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4A669E"/>
    <w:rPr>
      <w:rFonts w:eastAsiaTheme="minorEastAsia" w:cs="Times New Roman"/>
      <w:color w:val="5A5A5A" w:themeColor="text1" w:themeTint="A5"/>
      <w:spacing w:val="15"/>
      <w:lang w:val="en-US"/>
    </w:rPr>
  </w:style>
  <w:style w:type="paragraph" w:styleId="ListParagraph">
    <w:name w:val="List Paragraph"/>
    <w:basedOn w:val="Normal"/>
    <w:uiPriority w:val="34"/>
    <w:qFormat/>
    <w:rsid w:val="00C57A8F"/>
    <w:pPr>
      <w:ind w:left="720"/>
      <w:contextualSpacing/>
    </w:pPr>
  </w:style>
  <w:style w:type="character" w:customStyle="1" w:styleId="Heading1Char">
    <w:name w:val="Heading 1 Char"/>
    <w:basedOn w:val="DefaultParagraphFont"/>
    <w:link w:val="Heading1"/>
    <w:uiPriority w:val="9"/>
    <w:rsid w:val="00457F7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57F73"/>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45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1C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C43"/>
  </w:style>
  <w:style w:type="paragraph" w:styleId="Footer">
    <w:name w:val="footer"/>
    <w:basedOn w:val="Normal"/>
    <w:link w:val="FooterChar"/>
    <w:uiPriority w:val="99"/>
    <w:unhideWhenUsed/>
    <w:rsid w:val="00EB1C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C43"/>
  </w:style>
  <w:style w:type="paragraph" w:styleId="TOCHeading">
    <w:name w:val="TOC Heading"/>
    <w:basedOn w:val="Heading1"/>
    <w:next w:val="Normal"/>
    <w:uiPriority w:val="39"/>
    <w:unhideWhenUsed/>
    <w:qFormat/>
    <w:rsid w:val="00EB1C43"/>
    <w:pPr>
      <w:outlineLvl w:val="9"/>
    </w:pPr>
  </w:style>
  <w:style w:type="paragraph" w:styleId="TOC1">
    <w:name w:val="toc 1"/>
    <w:basedOn w:val="Normal"/>
    <w:next w:val="Normal"/>
    <w:autoRedefine/>
    <w:uiPriority w:val="39"/>
    <w:unhideWhenUsed/>
    <w:rsid w:val="00EB1C43"/>
    <w:pPr>
      <w:spacing w:after="100"/>
    </w:pPr>
  </w:style>
  <w:style w:type="paragraph" w:styleId="TOC2">
    <w:name w:val="toc 2"/>
    <w:basedOn w:val="Normal"/>
    <w:next w:val="Normal"/>
    <w:autoRedefine/>
    <w:uiPriority w:val="39"/>
    <w:unhideWhenUsed/>
    <w:rsid w:val="00EB1C43"/>
    <w:pPr>
      <w:spacing w:after="100"/>
      <w:ind w:left="220"/>
    </w:pPr>
  </w:style>
  <w:style w:type="character" w:styleId="Hyperlink">
    <w:name w:val="Hyperlink"/>
    <w:basedOn w:val="DefaultParagraphFont"/>
    <w:uiPriority w:val="99"/>
    <w:unhideWhenUsed/>
    <w:rsid w:val="00EB1C43"/>
    <w:rPr>
      <w:color w:val="0563C1" w:themeColor="hyperlink"/>
      <w:u w:val="single"/>
    </w:rPr>
  </w:style>
  <w:style w:type="paragraph" w:styleId="BalloonText">
    <w:name w:val="Balloon Text"/>
    <w:basedOn w:val="Normal"/>
    <w:link w:val="BalloonTextChar"/>
    <w:uiPriority w:val="99"/>
    <w:semiHidden/>
    <w:unhideWhenUsed/>
    <w:rsid w:val="005015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5D5"/>
    <w:rPr>
      <w:rFonts w:ascii="Segoe UI" w:hAnsi="Segoe UI" w:cs="Segoe UI"/>
      <w:sz w:val="18"/>
      <w:szCs w:val="18"/>
    </w:rPr>
  </w:style>
  <w:style w:type="character" w:styleId="CommentReference">
    <w:name w:val="annotation reference"/>
    <w:basedOn w:val="DefaultParagraphFont"/>
    <w:uiPriority w:val="99"/>
    <w:semiHidden/>
    <w:unhideWhenUsed/>
    <w:rsid w:val="005B347B"/>
    <w:rPr>
      <w:sz w:val="16"/>
      <w:szCs w:val="16"/>
    </w:rPr>
  </w:style>
  <w:style w:type="paragraph" w:styleId="CommentText">
    <w:name w:val="annotation text"/>
    <w:basedOn w:val="Normal"/>
    <w:link w:val="CommentTextChar"/>
    <w:uiPriority w:val="99"/>
    <w:semiHidden/>
    <w:unhideWhenUsed/>
    <w:rsid w:val="005B347B"/>
    <w:pPr>
      <w:spacing w:line="240" w:lineRule="auto"/>
    </w:pPr>
    <w:rPr>
      <w:sz w:val="20"/>
      <w:szCs w:val="20"/>
    </w:rPr>
  </w:style>
  <w:style w:type="character" w:customStyle="1" w:styleId="CommentTextChar">
    <w:name w:val="Comment Text Char"/>
    <w:basedOn w:val="DefaultParagraphFont"/>
    <w:link w:val="CommentText"/>
    <w:uiPriority w:val="99"/>
    <w:semiHidden/>
    <w:rsid w:val="005B347B"/>
    <w:rPr>
      <w:sz w:val="20"/>
      <w:szCs w:val="20"/>
    </w:rPr>
  </w:style>
  <w:style w:type="paragraph" w:styleId="CommentSubject">
    <w:name w:val="annotation subject"/>
    <w:basedOn w:val="CommentText"/>
    <w:next w:val="CommentText"/>
    <w:link w:val="CommentSubjectChar"/>
    <w:uiPriority w:val="99"/>
    <w:semiHidden/>
    <w:unhideWhenUsed/>
    <w:rsid w:val="005B347B"/>
    <w:rPr>
      <w:b/>
      <w:bCs/>
    </w:rPr>
  </w:style>
  <w:style w:type="character" w:customStyle="1" w:styleId="CommentSubjectChar">
    <w:name w:val="Comment Subject Char"/>
    <w:basedOn w:val="CommentTextChar"/>
    <w:link w:val="CommentSubject"/>
    <w:uiPriority w:val="99"/>
    <w:semiHidden/>
    <w:rsid w:val="005B347B"/>
    <w:rPr>
      <w:b/>
      <w:bCs/>
      <w:sz w:val="20"/>
      <w:szCs w:val="20"/>
    </w:rPr>
  </w:style>
  <w:style w:type="paragraph" w:styleId="Revision">
    <w:name w:val="Revision"/>
    <w:hidden/>
    <w:uiPriority w:val="99"/>
    <w:semiHidden/>
    <w:rsid w:val="00547C51"/>
    <w:pPr>
      <w:spacing w:after="0" w:line="240" w:lineRule="auto"/>
    </w:pPr>
  </w:style>
  <w:style w:type="character" w:styleId="UnresolvedMention">
    <w:name w:val="Unresolved Mention"/>
    <w:basedOn w:val="DefaultParagraphFont"/>
    <w:uiPriority w:val="99"/>
    <w:semiHidden/>
    <w:unhideWhenUsed/>
    <w:rsid w:val="00BF375E"/>
    <w:rPr>
      <w:color w:val="605E5C"/>
      <w:shd w:val="clear" w:color="auto" w:fill="E1DFDD"/>
    </w:rPr>
  </w:style>
  <w:style w:type="character" w:styleId="FollowedHyperlink">
    <w:name w:val="FollowedHyperlink"/>
    <w:basedOn w:val="DefaultParagraphFont"/>
    <w:uiPriority w:val="99"/>
    <w:semiHidden/>
    <w:unhideWhenUsed/>
    <w:rsid w:val="00BF375E"/>
    <w:rPr>
      <w:color w:val="954F72" w:themeColor="followedHyperlink"/>
      <w:u w:val="single"/>
    </w:rPr>
  </w:style>
  <w:style w:type="paragraph" w:styleId="FootnoteText">
    <w:name w:val="footnote text"/>
    <w:basedOn w:val="Normal"/>
    <w:link w:val="FootnoteTextChar"/>
    <w:uiPriority w:val="99"/>
    <w:semiHidden/>
    <w:unhideWhenUsed/>
    <w:rsid w:val="004C19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196F"/>
    <w:rPr>
      <w:sz w:val="20"/>
      <w:szCs w:val="20"/>
    </w:rPr>
  </w:style>
  <w:style w:type="character" w:styleId="FootnoteReference">
    <w:name w:val="footnote reference"/>
    <w:basedOn w:val="DefaultParagraphFont"/>
    <w:uiPriority w:val="99"/>
    <w:semiHidden/>
    <w:unhideWhenUsed/>
    <w:rsid w:val="004C19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0903">
      <w:bodyDiv w:val="1"/>
      <w:marLeft w:val="0"/>
      <w:marRight w:val="0"/>
      <w:marTop w:val="0"/>
      <w:marBottom w:val="0"/>
      <w:divBdr>
        <w:top w:val="none" w:sz="0" w:space="0" w:color="auto"/>
        <w:left w:val="none" w:sz="0" w:space="0" w:color="auto"/>
        <w:bottom w:val="none" w:sz="0" w:space="0" w:color="auto"/>
        <w:right w:val="none" w:sz="0" w:space="0" w:color="auto"/>
      </w:divBdr>
    </w:div>
    <w:div w:id="30692761">
      <w:bodyDiv w:val="1"/>
      <w:marLeft w:val="0"/>
      <w:marRight w:val="0"/>
      <w:marTop w:val="0"/>
      <w:marBottom w:val="0"/>
      <w:divBdr>
        <w:top w:val="none" w:sz="0" w:space="0" w:color="auto"/>
        <w:left w:val="none" w:sz="0" w:space="0" w:color="auto"/>
        <w:bottom w:val="none" w:sz="0" w:space="0" w:color="auto"/>
        <w:right w:val="none" w:sz="0" w:space="0" w:color="auto"/>
      </w:divBdr>
    </w:div>
    <w:div w:id="79760378">
      <w:bodyDiv w:val="1"/>
      <w:marLeft w:val="0"/>
      <w:marRight w:val="0"/>
      <w:marTop w:val="0"/>
      <w:marBottom w:val="0"/>
      <w:divBdr>
        <w:top w:val="none" w:sz="0" w:space="0" w:color="auto"/>
        <w:left w:val="none" w:sz="0" w:space="0" w:color="auto"/>
        <w:bottom w:val="none" w:sz="0" w:space="0" w:color="auto"/>
        <w:right w:val="none" w:sz="0" w:space="0" w:color="auto"/>
      </w:divBdr>
    </w:div>
    <w:div w:id="177695525">
      <w:bodyDiv w:val="1"/>
      <w:marLeft w:val="0"/>
      <w:marRight w:val="0"/>
      <w:marTop w:val="0"/>
      <w:marBottom w:val="0"/>
      <w:divBdr>
        <w:top w:val="none" w:sz="0" w:space="0" w:color="auto"/>
        <w:left w:val="none" w:sz="0" w:space="0" w:color="auto"/>
        <w:bottom w:val="none" w:sz="0" w:space="0" w:color="auto"/>
        <w:right w:val="none" w:sz="0" w:space="0" w:color="auto"/>
      </w:divBdr>
    </w:div>
    <w:div w:id="297496204">
      <w:bodyDiv w:val="1"/>
      <w:marLeft w:val="0"/>
      <w:marRight w:val="0"/>
      <w:marTop w:val="0"/>
      <w:marBottom w:val="0"/>
      <w:divBdr>
        <w:top w:val="none" w:sz="0" w:space="0" w:color="auto"/>
        <w:left w:val="none" w:sz="0" w:space="0" w:color="auto"/>
        <w:bottom w:val="none" w:sz="0" w:space="0" w:color="auto"/>
        <w:right w:val="none" w:sz="0" w:space="0" w:color="auto"/>
      </w:divBdr>
    </w:div>
    <w:div w:id="454327258">
      <w:bodyDiv w:val="1"/>
      <w:marLeft w:val="0"/>
      <w:marRight w:val="0"/>
      <w:marTop w:val="0"/>
      <w:marBottom w:val="0"/>
      <w:divBdr>
        <w:top w:val="none" w:sz="0" w:space="0" w:color="auto"/>
        <w:left w:val="none" w:sz="0" w:space="0" w:color="auto"/>
        <w:bottom w:val="none" w:sz="0" w:space="0" w:color="auto"/>
        <w:right w:val="none" w:sz="0" w:space="0" w:color="auto"/>
      </w:divBdr>
    </w:div>
    <w:div w:id="702095270">
      <w:bodyDiv w:val="1"/>
      <w:marLeft w:val="0"/>
      <w:marRight w:val="0"/>
      <w:marTop w:val="0"/>
      <w:marBottom w:val="0"/>
      <w:divBdr>
        <w:top w:val="none" w:sz="0" w:space="0" w:color="auto"/>
        <w:left w:val="none" w:sz="0" w:space="0" w:color="auto"/>
        <w:bottom w:val="none" w:sz="0" w:space="0" w:color="auto"/>
        <w:right w:val="none" w:sz="0" w:space="0" w:color="auto"/>
      </w:divBdr>
    </w:div>
    <w:div w:id="713042369">
      <w:bodyDiv w:val="1"/>
      <w:marLeft w:val="0"/>
      <w:marRight w:val="0"/>
      <w:marTop w:val="0"/>
      <w:marBottom w:val="0"/>
      <w:divBdr>
        <w:top w:val="none" w:sz="0" w:space="0" w:color="auto"/>
        <w:left w:val="none" w:sz="0" w:space="0" w:color="auto"/>
        <w:bottom w:val="none" w:sz="0" w:space="0" w:color="auto"/>
        <w:right w:val="none" w:sz="0" w:space="0" w:color="auto"/>
      </w:divBdr>
    </w:div>
    <w:div w:id="810902562">
      <w:bodyDiv w:val="1"/>
      <w:marLeft w:val="0"/>
      <w:marRight w:val="0"/>
      <w:marTop w:val="0"/>
      <w:marBottom w:val="0"/>
      <w:divBdr>
        <w:top w:val="none" w:sz="0" w:space="0" w:color="auto"/>
        <w:left w:val="none" w:sz="0" w:space="0" w:color="auto"/>
        <w:bottom w:val="none" w:sz="0" w:space="0" w:color="auto"/>
        <w:right w:val="none" w:sz="0" w:space="0" w:color="auto"/>
      </w:divBdr>
    </w:div>
    <w:div w:id="1001198797">
      <w:bodyDiv w:val="1"/>
      <w:marLeft w:val="0"/>
      <w:marRight w:val="0"/>
      <w:marTop w:val="0"/>
      <w:marBottom w:val="0"/>
      <w:divBdr>
        <w:top w:val="none" w:sz="0" w:space="0" w:color="auto"/>
        <w:left w:val="none" w:sz="0" w:space="0" w:color="auto"/>
        <w:bottom w:val="none" w:sz="0" w:space="0" w:color="auto"/>
        <w:right w:val="none" w:sz="0" w:space="0" w:color="auto"/>
      </w:divBdr>
    </w:div>
    <w:div w:id="1045907896">
      <w:bodyDiv w:val="1"/>
      <w:marLeft w:val="0"/>
      <w:marRight w:val="0"/>
      <w:marTop w:val="0"/>
      <w:marBottom w:val="0"/>
      <w:divBdr>
        <w:top w:val="none" w:sz="0" w:space="0" w:color="auto"/>
        <w:left w:val="none" w:sz="0" w:space="0" w:color="auto"/>
        <w:bottom w:val="none" w:sz="0" w:space="0" w:color="auto"/>
        <w:right w:val="none" w:sz="0" w:space="0" w:color="auto"/>
      </w:divBdr>
    </w:div>
    <w:div w:id="1127579187">
      <w:bodyDiv w:val="1"/>
      <w:marLeft w:val="0"/>
      <w:marRight w:val="0"/>
      <w:marTop w:val="0"/>
      <w:marBottom w:val="0"/>
      <w:divBdr>
        <w:top w:val="none" w:sz="0" w:space="0" w:color="auto"/>
        <w:left w:val="none" w:sz="0" w:space="0" w:color="auto"/>
        <w:bottom w:val="none" w:sz="0" w:space="0" w:color="auto"/>
        <w:right w:val="none" w:sz="0" w:space="0" w:color="auto"/>
      </w:divBdr>
    </w:div>
    <w:div w:id="1330327167">
      <w:bodyDiv w:val="1"/>
      <w:marLeft w:val="0"/>
      <w:marRight w:val="0"/>
      <w:marTop w:val="0"/>
      <w:marBottom w:val="0"/>
      <w:divBdr>
        <w:top w:val="none" w:sz="0" w:space="0" w:color="auto"/>
        <w:left w:val="none" w:sz="0" w:space="0" w:color="auto"/>
        <w:bottom w:val="none" w:sz="0" w:space="0" w:color="auto"/>
        <w:right w:val="none" w:sz="0" w:space="0" w:color="auto"/>
      </w:divBdr>
    </w:div>
    <w:div w:id="1538395173">
      <w:bodyDiv w:val="1"/>
      <w:marLeft w:val="0"/>
      <w:marRight w:val="0"/>
      <w:marTop w:val="0"/>
      <w:marBottom w:val="0"/>
      <w:divBdr>
        <w:top w:val="none" w:sz="0" w:space="0" w:color="auto"/>
        <w:left w:val="none" w:sz="0" w:space="0" w:color="auto"/>
        <w:bottom w:val="none" w:sz="0" w:space="0" w:color="auto"/>
        <w:right w:val="none" w:sz="0" w:space="0" w:color="auto"/>
      </w:divBdr>
    </w:div>
    <w:div w:id="1610694807">
      <w:bodyDiv w:val="1"/>
      <w:marLeft w:val="0"/>
      <w:marRight w:val="0"/>
      <w:marTop w:val="0"/>
      <w:marBottom w:val="0"/>
      <w:divBdr>
        <w:top w:val="none" w:sz="0" w:space="0" w:color="auto"/>
        <w:left w:val="none" w:sz="0" w:space="0" w:color="auto"/>
        <w:bottom w:val="none" w:sz="0" w:space="0" w:color="auto"/>
        <w:right w:val="none" w:sz="0" w:space="0" w:color="auto"/>
      </w:divBdr>
    </w:div>
    <w:div w:id="1677687046">
      <w:bodyDiv w:val="1"/>
      <w:marLeft w:val="0"/>
      <w:marRight w:val="0"/>
      <w:marTop w:val="0"/>
      <w:marBottom w:val="0"/>
      <w:divBdr>
        <w:top w:val="none" w:sz="0" w:space="0" w:color="auto"/>
        <w:left w:val="none" w:sz="0" w:space="0" w:color="auto"/>
        <w:bottom w:val="none" w:sz="0" w:space="0" w:color="auto"/>
        <w:right w:val="none" w:sz="0" w:space="0" w:color="auto"/>
      </w:divBdr>
    </w:div>
    <w:div w:id="1691296363">
      <w:bodyDiv w:val="1"/>
      <w:marLeft w:val="0"/>
      <w:marRight w:val="0"/>
      <w:marTop w:val="0"/>
      <w:marBottom w:val="0"/>
      <w:divBdr>
        <w:top w:val="none" w:sz="0" w:space="0" w:color="auto"/>
        <w:left w:val="none" w:sz="0" w:space="0" w:color="auto"/>
        <w:bottom w:val="none" w:sz="0" w:space="0" w:color="auto"/>
        <w:right w:val="none" w:sz="0" w:space="0" w:color="auto"/>
      </w:divBdr>
    </w:div>
    <w:div w:id="1791050893">
      <w:bodyDiv w:val="1"/>
      <w:marLeft w:val="0"/>
      <w:marRight w:val="0"/>
      <w:marTop w:val="0"/>
      <w:marBottom w:val="0"/>
      <w:divBdr>
        <w:top w:val="none" w:sz="0" w:space="0" w:color="auto"/>
        <w:left w:val="none" w:sz="0" w:space="0" w:color="auto"/>
        <w:bottom w:val="none" w:sz="0" w:space="0" w:color="auto"/>
        <w:right w:val="none" w:sz="0" w:space="0" w:color="auto"/>
      </w:divBdr>
    </w:div>
    <w:div w:id="1793397788">
      <w:bodyDiv w:val="1"/>
      <w:marLeft w:val="0"/>
      <w:marRight w:val="0"/>
      <w:marTop w:val="0"/>
      <w:marBottom w:val="0"/>
      <w:divBdr>
        <w:top w:val="none" w:sz="0" w:space="0" w:color="auto"/>
        <w:left w:val="none" w:sz="0" w:space="0" w:color="auto"/>
        <w:bottom w:val="none" w:sz="0" w:space="0" w:color="auto"/>
        <w:right w:val="none" w:sz="0" w:space="0" w:color="auto"/>
      </w:divBdr>
    </w:div>
    <w:div w:id="1980914590">
      <w:bodyDiv w:val="1"/>
      <w:marLeft w:val="0"/>
      <w:marRight w:val="0"/>
      <w:marTop w:val="0"/>
      <w:marBottom w:val="0"/>
      <w:divBdr>
        <w:top w:val="none" w:sz="0" w:space="0" w:color="auto"/>
        <w:left w:val="none" w:sz="0" w:space="0" w:color="auto"/>
        <w:bottom w:val="none" w:sz="0" w:space="0" w:color="auto"/>
        <w:right w:val="none" w:sz="0" w:space="0" w:color="auto"/>
      </w:divBdr>
    </w:div>
    <w:div w:id="212861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nergytransition.gov.ng/" TargetMode="External"/><Relationship Id="rId18" Type="http://schemas.openxmlformats.org/officeDocument/2006/relationships/hyperlink" Target="https://drive.google.com/drive/folders/1IqKMYojVElBhoOv8BbdfewUAti9_tXs1?usp=drive_link"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rive.google.com/drive/folders/1IqKMYojVElBhoOv8BbdfewUAti9_tXs1?usp=drive_link" TargetMode="External"/><Relationship Id="rId17" Type="http://schemas.openxmlformats.org/officeDocument/2006/relationships/hyperlink" Target="https://neiti.gov.ng/cms/wp-content/uploads/2022/12/NEITI-STRATEGIC-PLAN-2022-2026-1.pdf" TargetMode="External"/><Relationship Id="rId2" Type="http://schemas.openxmlformats.org/officeDocument/2006/relationships/customXml" Target="../customXml/item2.xml"/><Relationship Id="rId16" Type="http://schemas.openxmlformats.org/officeDocument/2006/relationships/hyperlink" Target="https://neiti.gov.ng/cms/wp-content/uploads/2022/12/NEITI-COMMUNICATIONS-STRATEGY-2022-2026.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c.com.ng/img/apc_renewed_hope.pdf" TargetMode="External"/><Relationship Id="rId5" Type="http://schemas.openxmlformats.org/officeDocument/2006/relationships/settings" Target="settings.xml"/><Relationship Id="rId15" Type="http://schemas.openxmlformats.org/officeDocument/2006/relationships/hyperlink" Target="https://apc.com.ng/img/apc_renewed_hope.pdf" TargetMode="External"/><Relationship Id="rId10" Type="http://schemas.openxmlformats.org/officeDocument/2006/relationships/hyperlink" Target="https://neiti.gov.ng/cms/wp-content/uploads/2021/09/NEITI-Strategic-Plan-2017-2021-260118.pdf"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nationalplanning.gov.ng/wp-content/uploads/2021/12/NDP-2021-2025_AA_FINAL_PRINTING.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COUNTRY WORK   PLAN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175984-38EC-4413-814A-D41DDF6FC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2914</Words>
  <Characters>16615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Buba</dc:creator>
  <cp:keywords/>
  <dc:description/>
  <cp:lastModifiedBy>ADPPS</cp:lastModifiedBy>
  <cp:revision>2</cp:revision>
  <cp:lastPrinted>2022-11-18T18:20:00Z</cp:lastPrinted>
  <dcterms:created xsi:type="dcterms:W3CDTF">2024-11-21T13:40:00Z</dcterms:created>
  <dcterms:modified xsi:type="dcterms:W3CDTF">2024-11-21T13:40:00Z</dcterms:modified>
</cp:coreProperties>
</file>